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A1A7B" w14:textId="32C514AE" w:rsidR="001B1734" w:rsidRDefault="00F276CA">
      <w:pPr>
        <w:pStyle w:val="Heading10"/>
        <w:keepNext/>
        <w:keepLines/>
        <w:shd w:val="clear" w:color="auto" w:fill="auto"/>
        <w:spacing w:before="0" w:after="592"/>
        <w:ind w:right="160"/>
      </w:pPr>
      <w:bookmarkStart w:id="0" w:name="bookmark0"/>
      <w:r>
        <w:rPr>
          <w:noProof/>
        </w:rPr>
        <w:drawing>
          <wp:anchor distT="0" distB="0" distL="114300" distR="114300" simplePos="0" relativeHeight="377490180" behindDoc="1" locked="0" layoutInCell="1" allowOverlap="1" wp14:anchorId="6EBF67C9" wp14:editId="3D99DBD0">
            <wp:simplePos x="0" y="0"/>
            <wp:positionH relativeFrom="margin">
              <wp:posOffset>2467610</wp:posOffset>
            </wp:positionH>
            <wp:positionV relativeFrom="paragraph">
              <wp:posOffset>158115</wp:posOffset>
            </wp:positionV>
            <wp:extent cx="3781425" cy="732790"/>
            <wp:effectExtent l="0" t="0" r="9525" b="0"/>
            <wp:wrapTight wrapText="bothSides">
              <wp:wrapPolygon edited="0">
                <wp:start x="9467" y="0"/>
                <wp:lineTo x="4461" y="4492"/>
                <wp:lineTo x="3156" y="6177"/>
                <wp:lineTo x="3156" y="8984"/>
                <wp:lineTo x="0" y="10107"/>
                <wp:lineTo x="0" y="20776"/>
                <wp:lineTo x="9467" y="20776"/>
                <wp:lineTo x="11099" y="20776"/>
                <wp:lineTo x="11426" y="20776"/>
                <wp:lineTo x="13820" y="18530"/>
                <wp:lineTo x="21546" y="16284"/>
                <wp:lineTo x="21546" y="6177"/>
                <wp:lineTo x="20457" y="5054"/>
                <wp:lineTo x="11099" y="0"/>
                <wp:lineTo x="9467" y="0"/>
              </wp:wrapPolygon>
            </wp:wrapTight>
            <wp:docPr id="203744825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48258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77491204" behindDoc="1" locked="0" layoutInCell="1" allowOverlap="1" wp14:anchorId="12E31C6D" wp14:editId="4DB71879">
            <wp:simplePos x="0" y="0"/>
            <wp:positionH relativeFrom="column">
              <wp:posOffset>353060</wp:posOffset>
            </wp:positionH>
            <wp:positionV relativeFrom="paragraph">
              <wp:posOffset>224155</wp:posOffset>
            </wp:positionV>
            <wp:extent cx="1842135" cy="666750"/>
            <wp:effectExtent l="0" t="0" r="5715" b="0"/>
            <wp:wrapTight wrapText="bothSides">
              <wp:wrapPolygon edited="0">
                <wp:start x="2457" y="0"/>
                <wp:lineTo x="1117" y="3086"/>
                <wp:lineTo x="0" y="8023"/>
                <wp:lineTo x="0" y="12960"/>
                <wp:lineTo x="2234" y="19749"/>
                <wp:lineTo x="2904" y="20983"/>
                <wp:lineTo x="5584" y="20983"/>
                <wp:lineTo x="19657" y="16663"/>
                <wp:lineTo x="20550" y="13577"/>
                <wp:lineTo x="19210" y="11109"/>
                <wp:lineTo x="21444" y="8640"/>
                <wp:lineTo x="20774" y="5554"/>
                <wp:lineTo x="5361" y="0"/>
                <wp:lineTo x="2457" y="0"/>
              </wp:wrapPolygon>
            </wp:wrapTight>
            <wp:docPr id="395831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6A578" w14:textId="64BC1E91" w:rsidR="001B1734" w:rsidRDefault="001B1734">
      <w:pPr>
        <w:pStyle w:val="Heading10"/>
        <w:keepNext/>
        <w:keepLines/>
        <w:shd w:val="clear" w:color="auto" w:fill="auto"/>
        <w:spacing w:before="0" w:after="592"/>
        <w:ind w:right="160"/>
      </w:pPr>
    </w:p>
    <w:p w14:paraId="6B91B2CE" w14:textId="77777777" w:rsidR="00747AAA" w:rsidRDefault="000B39E5">
      <w:pPr>
        <w:pStyle w:val="Heading10"/>
        <w:keepNext/>
        <w:keepLines/>
        <w:shd w:val="clear" w:color="auto" w:fill="auto"/>
        <w:spacing w:before="0" w:after="592"/>
        <w:ind w:right="160"/>
      </w:pPr>
      <w:r>
        <w:t>RE</w:t>
      </w:r>
      <w:r w:rsidR="002A29D0">
        <w:t>QUISITOS PARA SOLICITAR AUTORIZACIÓN COMO EMPRESA DE</w:t>
      </w:r>
      <w:r w:rsidR="002A29D0">
        <w:br/>
        <w:t>SERVICIOS DE MANEJO DE RESIDUOS INDUSTRIALES NO PELIGROSOS</w:t>
      </w:r>
      <w:bookmarkEnd w:id="0"/>
    </w:p>
    <w:p w14:paraId="4F85873D" w14:textId="77777777" w:rsidR="00747AAA" w:rsidRDefault="000B39E5">
      <w:pPr>
        <w:pStyle w:val="Heading20"/>
        <w:keepNext/>
        <w:keepLines/>
        <w:shd w:val="clear" w:color="auto" w:fill="auto"/>
        <w:spacing w:before="0" w:after="297"/>
      </w:pPr>
      <w:r>
        <w:rPr>
          <w:noProof/>
          <w:lang w:val="es-419" w:eastAsia="es-419" w:bidi="ar-SA"/>
        </w:rPr>
        <w:drawing>
          <wp:anchor distT="0" distB="0" distL="63500" distR="63500" simplePos="0" relativeHeight="377487105" behindDoc="1" locked="0" layoutInCell="1" allowOverlap="1" wp14:anchorId="1BB49B69" wp14:editId="7ABABDA5">
            <wp:simplePos x="0" y="0"/>
            <wp:positionH relativeFrom="margin">
              <wp:posOffset>88265</wp:posOffset>
            </wp:positionH>
            <wp:positionV relativeFrom="paragraph">
              <wp:posOffset>-213360</wp:posOffset>
            </wp:positionV>
            <wp:extent cx="469900" cy="431800"/>
            <wp:effectExtent l="0" t="0" r="0" b="0"/>
            <wp:wrapTopAndBottom/>
            <wp:docPr id="4" name="Imagen 4" descr="C:\Users\Ana Delia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 Delia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1"/>
      <w:r w:rsidR="002A29D0">
        <w:t>REQUISITOS BÁSICOS</w:t>
      </w:r>
      <w:bookmarkEnd w:id="1"/>
    </w:p>
    <w:p w14:paraId="50A2197C" w14:textId="398D190B" w:rsidR="0079210D" w:rsidRPr="00C95891" w:rsidRDefault="0079210D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/>
        <w:ind w:left="620"/>
        <w:rPr>
          <w:color w:val="FF0000"/>
        </w:rPr>
      </w:pPr>
      <w:r w:rsidRPr="00C95891">
        <w:rPr>
          <w:color w:val="FF0000"/>
        </w:rPr>
        <w:t xml:space="preserve">Presentar un escrito libre dirigido a </w:t>
      </w:r>
      <w:r w:rsidR="00C95891" w:rsidRPr="00C95891">
        <w:rPr>
          <w:color w:val="FF0000"/>
        </w:rPr>
        <w:t>la Maestra Sonia Mendoza Díaz</w:t>
      </w:r>
      <w:r w:rsidRPr="00C95891">
        <w:rPr>
          <w:color w:val="FF0000"/>
        </w:rPr>
        <w:t xml:space="preserve">, </w:t>
      </w:r>
      <w:proofErr w:type="gramStart"/>
      <w:r w:rsidRPr="00C95891">
        <w:rPr>
          <w:color w:val="FF0000"/>
        </w:rPr>
        <w:t>Secretari</w:t>
      </w:r>
      <w:r w:rsidR="00C95891" w:rsidRPr="00C95891">
        <w:rPr>
          <w:color w:val="FF0000"/>
        </w:rPr>
        <w:t>a</w:t>
      </w:r>
      <w:proofErr w:type="gramEnd"/>
      <w:r w:rsidRPr="00C95891">
        <w:rPr>
          <w:color w:val="FF0000"/>
        </w:rPr>
        <w:t xml:space="preserve"> de Ecología y Gestión Ambiental, especificando el trámite que requiere realiza</w:t>
      </w:r>
    </w:p>
    <w:p w14:paraId="75B87A38" w14:textId="2667970D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/>
        <w:ind w:left="620"/>
      </w:pPr>
      <w:r>
        <w:t>Llenar el formato SEGAM-</w:t>
      </w:r>
      <w:r w:rsidR="002315DE">
        <w:t>DGA</w:t>
      </w:r>
      <w:r>
        <w:t>-RI-06</w:t>
      </w:r>
      <w:r w:rsidR="00CF3522">
        <w:t xml:space="preserve"> </w:t>
      </w:r>
      <w:hyperlink r:id="rId11" w:history="1">
        <w:r w:rsidR="00CF3522" w:rsidRPr="00CF3522">
          <w:rPr>
            <w:color w:val="auto"/>
          </w:rPr>
          <w:t>(</w:t>
        </w:r>
      </w:hyperlink>
      <w:r w:rsidR="00CF3522" w:rsidRPr="00CF3522">
        <w:rPr>
          <w:b/>
          <w:bCs/>
          <w:color w:val="auto"/>
        </w:rPr>
        <w:t>descargar de Residuos Formatos)</w:t>
      </w:r>
    </w:p>
    <w:p w14:paraId="41359DD2" w14:textId="77777777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>Persona Moral adjuntar copia del Acta Constitutiva y poder del Representante Legal.</w:t>
      </w:r>
    </w:p>
    <w:p w14:paraId="40F45549" w14:textId="77777777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>Presentar copia del alta del RFC.</w:t>
      </w:r>
    </w:p>
    <w:p w14:paraId="78789CBF" w14:textId="77777777" w:rsidR="00747AAA" w:rsidRDefault="002A29D0">
      <w:pPr>
        <w:pStyle w:val="Bodytext20"/>
        <w:shd w:val="clear" w:color="auto" w:fill="auto"/>
        <w:spacing w:before="0"/>
        <w:ind w:left="620"/>
      </w:pPr>
      <w:r>
        <w:t>•</w:t>
      </w:r>
      <w:r w:rsidR="008F5292">
        <w:t xml:space="preserve">      Copia de identificación oficial del Representante Legal y </w:t>
      </w:r>
      <w:proofErr w:type="gramStart"/>
      <w:r w:rsidR="008F5292">
        <w:t>Responsable</w:t>
      </w:r>
      <w:proofErr w:type="gramEnd"/>
      <w:r w:rsidR="008F5292">
        <w:t xml:space="preserve"> Técnico</w:t>
      </w:r>
    </w:p>
    <w:p w14:paraId="46223350" w14:textId="77777777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>Croquis de localización de la empresa.</w:t>
      </w:r>
    </w:p>
    <w:p w14:paraId="29175B81" w14:textId="43954A6F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 xml:space="preserve">Realizar pago ante la </w:t>
      </w:r>
      <w:proofErr w:type="gramStart"/>
      <w:r w:rsidR="00F7463D">
        <w:t>Secretaria</w:t>
      </w:r>
      <w:proofErr w:type="gramEnd"/>
      <w:r>
        <w:t xml:space="preserve"> de Finanzas del Gobierno del Estado por la cantidad de 44 </w:t>
      </w:r>
      <w:proofErr w:type="spellStart"/>
      <w:r>
        <w:t>UMAs</w:t>
      </w:r>
      <w:proofErr w:type="spellEnd"/>
      <w:r>
        <w:t xml:space="preserve"> vigentes de la zona.</w:t>
      </w:r>
    </w:p>
    <w:p w14:paraId="001E3CBC" w14:textId="77777777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after="292" w:line="240" w:lineRule="exact"/>
        <w:ind w:left="620"/>
      </w:pPr>
      <w:r>
        <w:t>El Registro tendrá una vigencia de 1 año.</w:t>
      </w:r>
    </w:p>
    <w:p w14:paraId="230C95BF" w14:textId="77777777" w:rsidR="00747AAA" w:rsidRDefault="002A29D0">
      <w:pPr>
        <w:pStyle w:val="Bodytext20"/>
        <w:shd w:val="clear" w:color="auto" w:fill="auto"/>
        <w:spacing w:before="0"/>
        <w:ind w:left="620" w:firstLine="0"/>
      </w:pPr>
      <w:r>
        <w:rPr>
          <w:rStyle w:val="Bodytext2Bold0"/>
        </w:rPr>
        <w:t xml:space="preserve">MODALIDAD </w:t>
      </w:r>
      <w:r>
        <w:rPr>
          <w:rStyle w:val="Bodytext21"/>
        </w:rPr>
        <w:t>RECOLECCIÓN Y TRANSPORTE:</w:t>
      </w:r>
    </w:p>
    <w:p w14:paraId="34D982A0" w14:textId="77777777" w:rsidR="00747AAA" w:rsidRDefault="002A29D0">
      <w:pPr>
        <w:pStyle w:val="Bodytext20"/>
        <w:shd w:val="clear" w:color="auto" w:fill="auto"/>
        <w:spacing w:before="0" w:after="228"/>
        <w:ind w:left="620" w:firstLine="0"/>
      </w:pPr>
      <w:r>
        <w:t>Además de los requisitos básicos tomar en cuenta los siguientes puntos:</w:t>
      </w:r>
    </w:p>
    <w:p w14:paraId="17750BDE" w14:textId="62DAC2C5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 xml:space="preserve">Del formato </w:t>
      </w:r>
      <w:r w:rsidRPr="000854F8">
        <w:rPr>
          <w:color w:val="FF0000"/>
        </w:rPr>
        <w:t>SEGAM-D</w:t>
      </w:r>
      <w:r w:rsidR="002850C0" w:rsidRPr="000854F8">
        <w:rPr>
          <w:color w:val="FF0000"/>
        </w:rPr>
        <w:t>GA</w:t>
      </w:r>
      <w:r w:rsidRPr="000854F8">
        <w:rPr>
          <w:color w:val="FF0000"/>
        </w:rPr>
        <w:t>-RI-06</w:t>
      </w:r>
      <w:r>
        <w:t>, previamente descargado, incluir las tablas 7, 8, 9, 10 y 16.</w:t>
      </w:r>
    </w:p>
    <w:p w14:paraId="00551207" w14:textId="77777777" w:rsidR="0061491F" w:rsidRDefault="0061491F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>Adjuntar fotografías nítidas de frente, trasera y un costado de los vehículos propuestos para el transporte de los residuos, donde la placa y el vehículo se identifiquen plenamente.  No se autorizarán tractos sin caja</w:t>
      </w:r>
    </w:p>
    <w:p w14:paraId="5AA149DE" w14:textId="77777777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>Copia legible de las tarjetas de circulación vigente de los vehículos antes mencionados.</w:t>
      </w:r>
    </w:p>
    <w:p w14:paraId="789BB3BF" w14:textId="77777777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>Acreditar la posesión o derecho de la infraestructura de transporte, en caso de no estar al nombre del promovente.</w:t>
      </w:r>
    </w:p>
    <w:p w14:paraId="084B9669" w14:textId="26967212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 xml:space="preserve">Presentar programa de contingencias en caso de incendios o derrames de los residuos que maneje, con base a lo establecido en la tabla 16 del formato </w:t>
      </w:r>
      <w:r w:rsidRPr="000854F8">
        <w:rPr>
          <w:color w:val="FF0000"/>
        </w:rPr>
        <w:t>SEGAM-D</w:t>
      </w:r>
      <w:r w:rsidR="000854F8" w:rsidRPr="000854F8">
        <w:rPr>
          <w:color w:val="FF0000"/>
        </w:rPr>
        <w:t>GA</w:t>
      </w:r>
      <w:r w:rsidRPr="000854F8">
        <w:rPr>
          <w:color w:val="FF0000"/>
        </w:rPr>
        <w:t>-RI-06</w:t>
      </w:r>
      <w:r>
        <w:t>.</w:t>
      </w:r>
    </w:p>
    <w:p w14:paraId="56D5DC89" w14:textId="77777777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>Adjuntar programa de capacitación del personal involucrado en el manejo de residuos.</w:t>
      </w:r>
    </w:p>
    <w:p w14:paraId="5185AD45" w14:textId="16CD79B5" w:rsidR="003526C9" w:rsidRDefault="003526C9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>Agregar copia del permiso de la empresa de disposición final en cualquier estado del país.</w:t>
      </w:r>
    </w:p>
    <w:p w14:paraId="657A5BEB" w14:textId="77777777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after="260" w:line="240" w:lineRule="exact"/>
        <w:ind w:left="620"/>
      </w:pPr>
      <w:r>
        <w:t>La disposición de los RINP queda prohibid</w:t>
      </w:r>
      <w:r w:rsidR="00AB1B6D">
        <w:t>a</w:t>
      </w:r>
      <w:r>
        <w:t xml:space="preserve"> en rellenos sanitarios conforme al Artículo 107, </w:t>
      </w:r>
      <w:r w:rsidR="00AB1B6D">
        <w:t>fracción</w:t>
      </w:r>
      <w:r>
        <w:t xml:space="preserve"> V de la Ley Ambiental el Estado de San Luis Potosí.</w:t>
      </w:r>
    </w:p>
    <w:p w14:paraId="55E0BF7C" w14:textId="5BFD6DFC" w:rsidR="00C95891" w:rsidRPr="00C95891" w:rsidRDefault="00C95891" w:rsidP="00C95891">
      <w:pPr>
        <w:pStyle w:val="Bodytext20"/>
        <w:shd w:val="clear" w:color="auto" w:fill="auto"/>
        <w:tabs>
          <w:tab w:val="left" w:pos="616"/>
        </w:tabs>
        <w:spacing w:before="0" w:after="260" w:line="240" w:lineRule="exact"/>
        <w:ind w:left="620" w:firstLine="0"/>
        <w:rPr>
          <w:b/>
          <w:bCs/>
          <w:i/>
          <w:iCs/>
          <w:color w:val="FF0000"/>
        </w:rPr>
      </w:pPr>
      <w:r w:rsidRPr="00C95891">
        <w:rPr>
          <w:b/>
          <w:bCs/>
          <w:i/>
          <w:iCs/>
          <w:color w:val="FF0000"/>
          <w:sz w:val="20"/>
        </w:rPr>
        <w:t>Nota importante. Solamente se autorizarán los vehículos que cumplan todos los requisitos y se excluirán los que vengan con información incompleta e ilegible</w:t>
      </w:r>
    </w:p>
    <w:p w14:paraId="222532A5" w14:textId="77777777" w:rsidR="00A917EA" w:rsidRDefault="002A29D0">
      <w:pPr>
        <w:pStyle w:val="Bodytext20"/>
        <w:shd w:val="clear" w:color="auto" w:fill="auto"/>
        <w:spacing w:before="0" w:line="240" w:lineRule="exact"/>
        <w:ind w:left="620" w:firstLine="0"/>
        <w:rPr>
          <w:rStyle w:val="Bodytext21"/>
        </w:rPr>
      </w:pPr>
      <w:r>
        <w:rPr>
          <w:rStyle w:val="Bodytext2Bold0"/>
        </w:rPr>
        <w:t xml:space="preserve">MODALIDAD </w:t>
      </w:r>
      <w:r>
        <w:rPr>
          <w:rStyle w:val="Bodytext21"/>
        </w:rPr>
        <w:t xml:space="preserve">ACOPIO Y ALMACENAMIENTO: </w:t>
      </w:r>
    </w:p>
    <w:p w14:paraId="0814A97B" w14:textId="77777777" w:rsidR="00747AAA" w:rsidRDefault="002A29D0">
      <w:pPr>
        <w:pStyle w:val="Bodytext20"/>
        <w:shd w:val="clear" w:color="auto" w:fill="auto"/>
        <w:spacing w:before="0" w:line="240" w:lineRule="exact"/>
        <w:ind w:left="620" w:firstLine="0"/>
      </w:pPr>
      <w:r>
        <w:t>Además de los requisitos básicos, tomar en cuenta los siguientes puntos:</w:t>
      </w:r>
    </w:p>
    <w:p w14:paraId="1BB67661" w14:textId="03C705AC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 xml:space="preserve">Del formato </w:t>
      </w:r>
      <w:r w:rsidRPr="000854F8">
        <w:rPr>
          <w:rStyle w:val="Bodytext2Bold1"/>
          <w:color w:val="FF0000"/>
        </w:rPr>
        <w:t>SEGAM-D</w:t>
      </w:r>
      <w:r w:rsidR="002850C0" w:rsidRPr="000854F8">
        <w:rPr>
          <w:rStyle w:val="Bodytext2Bold1"/>
          <w:color w:val="FF0000"/>
        </w:rPr>
        <w:t>GA</w:t>
      </w:r>
      <w:r w:rsidR="000854F8" w:rsidRPr="000854F8">
        <w:rPr>
          <w:rStyle w:val="Bodytext2Bold1"/>
          <w:color w:val="FF0000"/>
        </w:rPr>
        <w:t>-RI-06</w:t>
      </w:r>
      <w:r>
        <w:t>, previamente descargado, incluir las tablas 11, 12 y 16.</w:t>
      </w:r>
    </w:p>
    <w:p w14:paraId="00E84990" w14:textId="1B57A83B" w:rsidR="00747AAA" w:rsidRPr="00043D19" w:rsidRDefault="002A29D0" w:rsidP="00043D19">
      <w:pPr>
        <w:pStyle w:val="Bodytext20"/>
        <w:shd w:val="clear" w:color="auto" w:fill="auto"/>
        <w:spacing w:before="0"/>
        <w:ind w:left="620"/>
        <w:jc w:val="both"/>
        <w:rPr>
          <w:color w:val="FF0000"/>
        </w:rPr>
      </w:pPr>
      <w:r w:rsidRPr="00043D19">
        <w:rPr>
          <w:color w:val="FF0000"/>
        </w:rPr>
        <w:t>•</w:t>
      </w:r>
      <w:r w:rsidR="00406731" w:rsidRPr="00043D19">
        <w:rPr>
          <w:color w:val="FF0000"/>
        </w:rPr>
        <w:t xml:space="preserve">      </w:t>
      </w:r>
      <w:r w:rsidR="00043D19" w:rsidRPr="00043D19">
        <w:rPr>
          <w:color w:val="FF0000"/>
        </w:rPr>
        <w:t>Licencia de Uso de Suelo otorgada por la Autoridad Municipal correspondiente</w:t>
      </w:r>
      <w:r w:rsidRPr="00043D19">
        <w:rPr>
          <w:color w:val="FF0000"/>
        </w:rPr>
        <w:t>.</w:t>
      </w:r>
    </w:p>
    <w:p w14:paraId="6A5AB9FB" w14:textId="149A46F0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>Presentar copia de la autorización en materia de impacto ambiental</w:t>
      </w:r>
      <w:r w:rsidR="00435603">
        <w:t xml:space="preserve"> o la exención de la misma</w:t>
      </w:r>
    </w:p>
    <w:p w14:paraId="359DB384" w14:textId="2860A2F5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>
        <w:t>Presentar fotografías de las instalaciones y plano del Almacén (planta y sección) a escala anexando toda la información referente al artículo 25 del Reglamento de la Ley Ambiental del Estado en Materia de Residuos Industriales No Peligrosos.</w:t>
      </w:r>
      <w:hyperlink r:id="rId12" w:history="1"/>
      <w:r w:rsidR="00435603">
        <w:t xml:space="preserve"> </w:t>
      </w:r>
    </w:p>
    <w:p w14:paraId="7DFCB261" w14:textId="7BDC0012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before="0" w:line="240" w:lineRule="exact"/>
        <w:ind w:left="620"/>
      </w:pPr>
      <w:r w:rsidRPr="002F632E">
        <w:rPr>
          <w:color w:val="FF0000"/>
        </w:rPr>
        <w:t xml:space="preserve">Presentar </w:t>
      </w:r>
      <w:r w:rsidR="00435603" w:rsidRPr="002F632E">
        <w:rPr>
          <w:color w:val="FF0000"/>
        </w:rPr>
        <w:t xml:space="preserve">la Opinión Técnica, Visto bueno </w:t>
      </w:r>
      <w:r w:rsidR="00E264D8" w:rsidRPr="002F632E">
        <w:rPr>
          <w:color w:val="FF0000"/>
        </w:rPr>
        <w:t>o aval</w:t>
      </w:r>
      <w:r w:rsidR="00435603" w:rsidRPr="002F632E">
        <w:rPr>
          <w:color w:val="FF0000"/>
        </w:rPr>
        <w:t xml:space="preserve"> </w:t>
      </w:r>
      <w:r w:rsidR="00E264D8" w:rsidRPr="002F632E">
        <w:rPr>
          <w:color w:val="FF0000"/>
        </w:rPr>
        <w:t>de la</w:t>
      </w:r>
      <w:r w:rsidRPr="002F632E">
        <w:rPr>
          <w:color w:val="FF0000"/>
        </w:rPr>
        <w:t xml:space="preserve"> autoridad de Protección Civil correspondiente,</w:t>
      </w:r>
      <w:r w:rsidR="00435603" w:rsidRPr="002F632E">
        <w:rPr>
          <w:color w:val="FF0000"/>
        </w:rPr>
        <w:t xml:space="preserve"> para el ca</w:t>
      </w:r>
      <w:r w:rsidRPr="002F632E">
        <w:rPr>
          <w:color w:val="FF0000"/>
        </w:rPr>
        <w:t>so de incendios o derrames de los residuos que almacene, con base a lo establecido en la tabla 16 del formato</w:t>
      </w:r>
      <w:r w:rsidR="00435603" w:rsidRPr="002F632E">
        <w:rPr>
          <w:color w:val="FF0000"/>
        </w:rPr>
        <w:t xml:space="preserve"> SEGAM-DGA-RI-06</w:t>
      </w:r>
      <w:r w:rsidR="00435603">
        <w:t>.</w:t>
      </w:r>
    </w:p>
    <w:p w14:paraId="625434DD" w14:textId="77777777" w:rsidR="006759B5" w:rsidRDefault="006759B5">
      <w:pPr>
        <w:pStyle w:val="Bodytext20"/>
        <w:shd w:val="clear" w:color="auto" w:fill="auto"/>
        <w:spacing w:before="0" w:line="240" w:lineRule="exact"/>
        <w:ind w:left="620"/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149225" distR="338455" simplePos="0" relativeHeight="377487107" behindDoc="1" locked="0" layoutInCell="1" allowOverlap="1" wp14:anchorId="690A4D1D" wp14:editId="4B3D3A36">
                <wp:simplePos x="0" y="0"/>
                <wp:positionH relativeFrom="margin">
                  <wp:posOffset>179815</wp:posOffset>
                </wp:positionH>
                <wp:positionV relativeFrom="paragraph">
                  <wp:posOffset>391491</wp:posOffset>
                </wp:positionV>
                <wp:extent cx="6007735" cy="127000"/>
                <wp:effectExtent l="1905" t="0" r="635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B3D73" w14:textId="77777777" w:rsidR="00747AAA" w:rsidRDefault="002A29D0">
                            <w:pPr>
                              <w:pStyle w:val="Body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• </w:t>
                            </w:r>
                            <w:r w:rsidR="006759B5">
                              <w:rPr>
                                <w:rStyle w:val="Bodytext2Exact"/>
                              </w:rPr>
                              <w:t xml:space="preserve">   </w:t>
                            </w:r>
                            <w:r w:rsidR="00A60BB3">
                              <w:rPr>
                                <w:rStyle w:val="Bodytext2Exact"/>
                              </w:rPr>
                              <w:t xml:space="preserve"> </w:t>
                            </w:r>
                            <w:r>
                              <w:rPr>
                                <w:rStyle w:val="Bodytext2Exact"/>
                              </w:rPr>
                              <w:t>Adjuntar programa de capacitación del personal involucrado en el manejo y almacenamiento de residuos.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1F99F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15pt;margin-top:30.85pt;width:473.05pt;height:10pt;z-index:-125829373;visibility:visible;mso-wrap-style:square;mso-width-percent:0;mso-height-percent:0;mso-wrap-distance-left:11.75pt;mso-wrap-distance-top:0;mso-wrap-distance-right:2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" filled="f" stroked="f">
                <v:textbox style="mso-fit-shape-to-text:t" inset="0,0,0,0">
                  <w:txbxContent>
                    <w:p w:rsidR="00747AAA" w:rsidRDefault="002A29D0">
                      <w:pPr>
                        <w:pStyle w:val="Body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• </w:t>
                      </w:r>
                      <w:r w:rsidR="006759B5">
                        <w:rPr>
                          <w:rStyle w:val="Bodytext2Exact"/>
                        </w:rPr>
                        <w:t xml:space="preserve">   </w:t>
                      </w:r>
                      <w:r w:rsidR="00A60BB3">
                        <w:rPr>
                          <w:rStyle w:val="Bodytext2Exact"/>
                        </w:rPr>
                        <w:t xml:space="preserve"> </w:t>
                      </w:r>
                      <w:r>
                        <w:rPr>
                          <w:rStyle w:val="Bodytext2Exact"/>
                        </w:rPr>
                        <w:t>Adjuntar programa de capacitación del personal involucrado en el manejo y almacenamiento de residuos.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A29D0">
        <w:t xml:space="preserve">• </w:t>
      </w:r>
      <w:r>
        <w:t xml:space="preserve">     </w:t>
      </w:r>
      <w:r w:rsidR="002A29D0">
        <w:t xml:space="preserve">Dependiendo de las características de los residuos industriales no peligrosos a almacenar, la </w:t>
      </w:r>
      <w:proofErr w:type="gramStart"/>
      <w:r w:rsidR="002A29D0">
        <w:t>Secretaria</w:t>
      </w:r>
      <w:proofErr w:type="gramEnd"/>
      <w:r w:rsidR="002A29D0">
        <w:t xml:space="preserve"> podrá requerir en la autorización correspondiente, el cumplimiento de las condiciones adicionales que considere nece</w:t>
      </w:r>
      <w:r w:rsidR="002A29D0">
        <w:softHyphen/>
        <w:t>sarias.</w:t>
      </w:r>
    </w:p>
    <w:p w14:paraId="4B03F2B8" w14:textId="77777777" w:rsidR="00435603" w:rsidRDefault="00435603">
      <w:pPr>
        <w:pStyle w:val="Bodytext20"/>
        <w:shd w:val="clear" w:color="auto" w:fill="auto"/>
        <w:spacing w:before="0" w:after="228"/>
        <w:ind w:left="280" w:firstLine="0"/>
        <w:jc w:val="center"/>
        <w:rPr>
          <w:rStyle w:val="Bodytext2Bold0"/>
        </w:rPr>
      </w:pPr>
    </w:p>
    <w:p w14:paraId="537CE56A" w14:textId="4D97938A" w:rsidR="00747AAA" w:rsidRDefault="00611E98">
      <w:pPr>
        <w:pStyle w:val="Bodytext20"/>
        <w:shd w:val="clear" w:color="auto" w:fill="auto"/>
        <w:spacing w:before="0" w:after="228"/>
        <w:ind w:left="280" w:firstLine="0"/>
        <w:jc w:val="center"/>
      </w:pPr>
      <w:r>
        <w:rPr>
          <w:rStyle w:val="Bodytext2Bold0"/>
        </w:rPr>
        <w:t>M</w:t>
      </w:r>
      <w:r w:rsidR="002A29D0">
        <w:rPr>
          <w:rStyle w:val="Bodytext2Bold0"/>
        </w:rPr>
        <w:t xml:space="preserve">ODALIDAD </w:t>
      </w:r>
      <w:r w:rsidR="002A29D0">
        <w:rPr>
          <w:rStyle w:val="Bodytext21"/>
        </w:rPr>
        <w:t xml:space="preserve">TRATAMIENTO: </w:t>
      </w:r>
      <w:r w:rsidR="002A29D0">
        <w:t>Además de los requisitos básicos, tomar en cuenta los siguientes puntos:</w:t>
      </w:r>
    </w:p>
    <w:p w14:paraId="72BD874D" w14:textId="77777777" w:rsidR="00435603" w:rsidRPr="00043D19" w:rsidRDefault="00435603" w:rsidP="00435603">
      <w:pPr>
        <w:pStyle w:val="Bodytext20"/>
        <w:numPr>
          <w:ilvl w:val="0"/>
          <w:numId w:val="1"/>
        </w:numPr>
        <w:shd w:val="clear" w:color="auto" w:fill="auto"/>
        <w:spacing w:before="0"/>
        <w:ind w:firstLine="284"/>
        <w:jc w:val="both"/>
        <w:rPr>
          <w:color w:val="FF0000"/>
        </w:rPr>
      </w:pPr>
      <w:r w:rsidRPr="00043D19">
        <w:rPr>
          <w:color w:val="FF0000"/>
        </w:rPr>
        <w:t>Licencia de Uso de Suelo otorgada por la Autoridad Municipal correspondiente.</w:t>
      </w:r>
    </w:p>
    <w:p w14:paraId="7979F942" w14:textId="02C7F455" w:rsidR="00747AAA" w:rsidRDefault="00435603">
      <w:pPr>
        <w:pStyle w:val="Bodytext20"/>
        <w:numPr>
          <w:ilvl w:val="0"/>
          <w:numId w:val="1"/>
        </w:numPr>
        <w:shd w:val="clear" w:color="auto" w:fill="auto"/>
        <w:tabs>
          <w:tab w:val="left" w:pos="656"/>
        </w:tabs>
        <w:spacing w:before="0" w:line="240" w:lineRule="exact"/>
        <w:ind w:left="660"/>
      </w:pPr>
      <w:r>
        <w:t>P</w:t>
      </w:r>
      <w:r w:rsidR="002A29D0">
        <w:t>lano de planta de conjunto incluyendo el almacén temporal de residuos y el área de tratamiento y los diagra</w:t>
      </w:r>
      <w:r w:rsidR="002A29D0">
        <w:softHyphen/>
        <w:t>mas de flujo de los procesos de cada metodología de tratamiento de la empresa, señalando los puntos donde se generen emisiones a la atmósfera y descargas de agua.</w:t>
      </w:r>
    </w:p>
    <w:p w14:paraId="575C4C71" w14:textId="77777777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56"/>
        </w:tabs>
        <w:spacing w:before="0" w:line="240" w:lineRule="exact"/>
        <w:ind w:left="660"/>
      </w:pPr>
      <w:r>
        <w:t>Presentar copia de la autorización en materia de impacto ambiental.</w:t>
      </w:r>
    </w:p>
    <w:p w14:paraId="0AED6172" w14:textId="5EFD65C0" w:rsidR="00747AAA" w:rsidRDefault="00866E9C">
      <w:pPr>
        <w:pStyle w:val="Bodytext20"/>
        <w:numPr>
          <w:ilvl w:val="0"/>
          <w:numId w:val="1"/>
        </w:numPr>
        <w:shd w:val="clear" w:color="auto" w:fill="auto"/>
        <w:tabs>
          <w:tab w:val="left" w:pos="656"/>
        </w:tabs>
        <w:spacing w:before="0" w:line="240" w:lineRule="exact"/>
        <w:ind w:left="660"/>
      </w:pPr>
      <w:r w:rsidRPr="005321B4">
        <w:rPr>
          <w:color w:val="FF0000"/>
        </w:rPr>
        <w:t xml:space="preserve">Presentar la Opinión Técnica, Visto bueno </w:t>
      </w:r>
      <w:r w:rsidR="00E264D8" w:rsidRPr="005321B4">
        <w:rPr>
          <w:color w:val="FF0000"/>
        </w:rPr>
        <w:t>o aval</w:t>
      </w:r>
      <w:r w:rsidRPr="005321B4">
        <w:rPr>
          <w:color w:val="FF0000"/>
        </w:rPr>
        <w:t xml:space="preserve"> </w:t>
      </w:r>
      <w:r w:rsidR="00E264D8" w:rsidRPr="005321B4">
        <w:rPr>
          <w:color w:val="FF0000"/>
        </w:rPr>
        <w:t>de la</w:t>
      </w:r>
      <w:r w:rsidRPr="005321B4">
        <w:rPr>
          <w:color w:val="FF0000"/>
        </w:rPr>
        <w:t xml:space="preserve"> autoridad de Protección Civil correspondiente, para el caso de incendios o derrames de los residuos </w:t>
      </w:r>
      <w:r w:rsidR="00523CEB">
        <w:rPr>
          <w:color w:val="FF0000"/>
        </w:rPr>
        <w:t xml:space="preserve">a los </w:t>
      </w:r>
      <w:r w:rsidRPr="005321B4">
        <w:rPr>
          <w:color w:val="FF0000"/>
        </w:rPr>
        <w:t xml:space="preserve">que </w:t>
      </w:r>
      <w:r w:rsidR="00523CEB">
        <w:rPr>
          <w:color w:val="FF0000"/>
        </w:rPr>
        <w:t>realiza tratamiento</w:t>
      </w:r>
      <w:r w:rsidRPr="005321B4">
        <w:rPr>
          <w:color w:val="FF0000"/>
        </w:rPr>
        <w:t>, con base a lo establecido en la tabla 16 del formato SEGAM-DGA-RI-06</w:t>
      </w:r>
      <w:r w:rsidR="002A29D0">
        <w:t>.</w:t>
      </w:r>
    </w:p>
    <w:p w14:paraId="4FC01673" w14:textId="77777777" w:rsidR="00747AAA" w:rsidRDefault="002A29D0">
      <w:pPr>
        <w:pStyle w:val="Bodytext20"/>
        <w:numPr>
          <w:ilvl w:val="0"/>
          <w:numId w:val="1"/>
        </w:numPr>
        <w:shd w:val="clear" w:color="auto" w:fill="auto"/>
        <w:tabs>
          <w:tab w:val="left" w:pos="656"/>
        </w:tabs>
        <w:spacing w:before="0" w:after="292" w:line="240" w:lineRule="exact"/>
        <w:ind w:left="660"/>
      </w:pPr>
      <w:r>
        <w:t>Adjuntar programa de capacitación del personal involucrado en el manejo y almacenamiento de residuos.</w:t>
      </w:r>
    </w:p>
    <w:p w14:paraId="172A10EC" w14:textId="77777777" w:rsidR="00747AAA" w:rsidRDefault="002A29D0">
      <w:pPr>
        <w:pStyle w:val="Bodytext20"/>
        <w:shd w:val="clear" w:color="auto" w:fill="auto"/>
        <w:spacing w:before="0" w:after="260"/>
        <w:ind w:left="660"/>
      </w:pPr>
      <w:r>
        <w:rPr>
          <w:rStyle w:val="Bodytext21"/>
        </w:rPr>
        <w:t xml:space="preserve">Notal: </w:t>
      </w:r>
      <w:r>
        <w:t>Toda la documentación deberá ser entregada en tamaño carta.</w:t>
      </w:r>
    </w:p>
    <w:sectPr w:rsidR="00747AAA">
      <w:pgSz w:w="12240" w:h="15840"/>
      <w:pgMar w:top="696" w:right="1108" w:bottom="1128" w:left="8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D27D8" w14:textId="77777777" w:rsidR="00715452" w:rsidRDefault="00715452">
      <w:r>
        <w:separator/>
      </w:r>
    </w:p>
  </w:endnote>
  <w:endnote w:type="continuationSeparator" w:id="0">
    <w:p w14:paraId="0EA174C9" w14:textId="77777777" w:rsidR="00715452" w:rsidRDefault="0071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1CAEE" w14:textId="77777777" w:rsidR="00715452" w:rsidRDefault="00715452"/>
  </w:footnote>
  <w:footnote w:type="continuationSeparator" w:id="0">
    <w:p w14:paraId="2CC94E0F" w14:textId="77777777" w:rsidR="00715452" w:rsidRDefault="00715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D648F"/>
    <w:multiLevelType w:val="multilevel"/>
    <w:tmpl w:val="2DC8C5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80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AA"/>
    <w:rsid w:val="00043D19"/>
    <w:rsid w:val="000854F8"/>
    <w:rsid w:val="000B39E5"/>
    <w:rsid w:val="000C4461"/>
    <w:rsid w:val="001A0567"/>
    <w:rsid w:val="001B1734"/>
    <w:rsid w:val="002315DE"/>
    <w:rsid w:val="002850C0"/>
    <w:rsid w:val="002A29D0"/>
    <w:rsid w:val="002F632E"/>
    <w:rsid w:val="003526C9"/>
    <w:rsid w:val="00406731"/>
    <w:rsid w:val="00435603"/>
    <w:rsid w:val="00523CEB"/>
    <w:rsid w:val="005321B4"/>
    <w:rsid w:val="0056139D"/>
    <w:rsid w:val="005A4889"/>
    <w:rsid w:val="005C1F35"/>
    <w:rsid w:val="00611E98"/>
    <w:rsid w:val="0061491F"/>
    <w:rsid w:val="0061637B"/>
    <w:rsid w:val="006759B5"/>
    <w:rsid w:val="00715452"/>
    <w:rsid w:val="00747AAA"/>
    <w:rsid w:val="007655FD"/>
    <w:rsid w:val="0079210D"/>
    <w:rsid w:val="007F5925"/>
    <w:rsid w:val="00822EEB"/>
    <w:rsid w:val="00866E9C"/>
    <w:rsid w:val="008F5292"/>
    <w:rsid w:val="0097383E"/>
    <w:rsid w:val="00A60BB3"/>
    <w:rsid w:val="00A917EA"/>
    <w:rsid w:val="00AB1B6D"/>
    <w:rsid w:val="00AD02CA"/>
    <w:rsid w:val="00B42191"/>
    <w:rsid w:val="00C46331"/>
    <w:rsid w:val="00C95891"/>
    <w:rsid w:val="00CF3522"/>
    <w:rsid w:val="00D04CA5"/>
    <w:rsid w:val="00D42E3A"/>
    <w:rsid w:val="00E264D8"/>
    <w:rsid w:val="00F276CA"/>
    <w:rsid w:val="00F7463D"/>
    <w:rsid w:val="00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42B2"/>
  <w15:docId w15:val="{942886FF-B1A4-4CB4-A029-EABAFFBA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cturecaption2Exact">
    <w:name w:val="Picture caption (2) Exact"/>
    <w:basedOn w:val="Fuentedeprrafopredeter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/>
      <w:bCs/>
      <w:i w:val="0"/>
      <w:iCs w:val="0"/>
      <w:smallCaps w:val="0"/>
      <w:strike w:val="0"/>
      <w:color w:val="D53249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PicturecaptionExact">
    <w:name w:val="Picture caption Exact"/>
    <w:basedOn w:val="Fuentedeprrafopredeter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848484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Bodytext2Exact">
    <w:name w:val="Body text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">
    <w:name w:val="Body text (4) Exact"/>
    <w:basedOn w:val="Fuentedeprrafopredeter"/>
    <w:link w:val="Bodytext4"/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  <w:lang w:val="en-US" w:eastAsia="en-US" w:bidi="en-US"/>
    </w:rPr>
  </w:style>
  <w:style w:type="character" w:customStyle="1" w:styleId="Bodytext4Exact0">
    <w:name w:val="Body text (4) Exact"/>
    <w:basedOn w:val="Bodytext4Exact"/>
    <w:rPr>
      <w:rFonts w:ascii="Arial" w:eastAsia="Arial" w:hAnsi="Arial" w:cs="Arial"/>
      <w:b/>
      <w:bCs/>
      <w:i w:val="0"/>
      <w:iCs w:val="0"/>
      <w:smallCaps w:val="0"/>
      <w:strike w:val="0"/>
      <w:color w:val="848484"/>
      <w:spacing w:val="0"/>
      <w:w w:val="100"/>
      <w:position w:val="0"/>
      <w:sz w:val="68"/>
      <w:szCs w:val="68"/>
      <w:u w:val="none"/>
      <w:lang w:val="en-US" w:eastAsia="en-US" w:bidi="en-US"/>
    </w:rPr>
  </w:style>
  <w:style w:type="character" w:customStyle="1" w:styleId="Bodytext5Exact">
    <w:name w:val="Body text (5) Exact"/>
    <w:basedOn w:val="Fuentedeprrafopredeter"/>
    <w:link w:val="Bodytext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D53249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Bodytext6Exact">
    <w:name w:val="Body text (6) Exact"/>
    <w:basedOn w:val="Fuentedeprrafopredeter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848484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Bodytext3">
    <w:name w:val="Body text (3)_"/>
    <w:basedOn w:val="Fuentedeprrafopredeter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mallCaps">
    <w:name w:val="Body text (3) + Small Caps"/>
    <w:basedOn w:val="Bodytext3"/>
    <w:rPr>
      <w:rFonts w:ascii="Arial" w:eastAsia="Arial" w:hAnsi="Arial" w:cs="Arial"/>
      <w:b/>
      <w:bCs/>
      <w:i w:val="0"/>
      <w:iCs w:val="0"/>
      <w:smallCaps/>
      <w:strike w:val="0"/>
      <w:color w:val="848484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Bodytext39ptSmallCaps">
    <w:name w:val="Body text (3) + 9 pt;Small Caps"/>
    <w:basedOn w:val="Bodytext3"/>
    <w:rPr>
      <w:rFonts w:ascii="Arial" w:eastAsia="Arial" w:hAnsi="Arial" w:cs="Arial"/>
      <w:b/>
      <w:bCs/>
      <w:i w:val="0"/>
      <w:iCs w:val="0"/>
      <w:smallCaps/>
      <w:strike w:val="0"/>
      <w:color w:val="848484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Heading1">
    <w:name w:val="Heading #1_"/>
    <w:basedOn w:val="Fuentedeprrafopredeter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Fuentedeprrafopredeter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Fuentedeprrafopredeter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D2232A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43AD49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3AD49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Bodytext2Bold1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Bodytext2Bold2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6F1F20"/>
      <w:spacing w:val="0"/>
      <w:w w:val="100"/>
      <w:position w:val="0"/>
      <w:sz w:val="18"/>
      <w:szCs w:val="18"/>
      <w:u w:val="none"/>
      <w:lang w:val="es-ES" w:eastAsia="es-ES" w:bidi="es-ES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60" w:line="200" w:lineRule="exac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760" w:lineRule="exact"/>
    </w:pPr>
    <w:rPr>
      <w:rFonts w:ascii="Arial" w:eastAsia="Arial" w:hAnsi="Arial" w:cs="Arial"/>
      <w:b/>
      <w:bCs/>
      <w:sz w:val="68"/>
      <w:szCs w:val="68"/>
      <w:lang w:val="en-US" w:eastAsia="en-US" w:bidi="en-US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060" w:line="283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060" w:after="520" w:line="33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520" w:after="26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lp.gob.mx/segam/Documentos%20compartidos/LEGISLACI%C3%93N/Reglamento_Ley_Ambiental_SLP_en_Materia_de_Residuos_Industriales_no_Peligroso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p.gob.mx/segam/Documentos%20compartidos/TR%C3%81MITES%20Y%20FORMATOS/F-SEGAM-DNORM-06.doc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Requisitos2</vt:lpstr>
    </vt:vector>
  </TitlesOfParts>
  <Company>HP Inc.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Requisitos2</dc:title>
  <dc:subject/>
  <dc:creator>HP Inc.</dc:creator>
  <cp:keywords/>
  <cp:lastModifiedBy>Nelson Salazar</cp:lastModifiedBy>
  <cp:revision>34</cp:revision>
  <dcterms:created xsi:type="dcterms:W3CDTF">2021-11-03T18:41:00Z</dcterms:created>
  <dcterms:modified xsi:type="dcterms:W3CDTF">2025-11-27T14:09:00Z</dcterms:modified>
</cp:coreProperties>
</file>