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9DEA2" w14:textId="77777777" w:rsidR="0067767F" w:rsidRDefault="0067767F" w:rsidP="0067767F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098EC772" w14:textId="77777777" w:rsidR="0067767F" w:rsidRPr="009D6328" w:rsidRDefault="0067767F" w:rsidP="0067767F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D202B6">
        <w:rPr>
          <w:b/>
          <w:sz w:val="30"/>
          <w:szCs w:val="30"/>
          <w:u w:val="single"/>
        </w:rPr>
        <w:t>Inscripción en el Registro de Artesanos del Estado</w:t>
      </w:r>
    </w:p>
    <w:p w14:paraId="1B0BF68C" w14:textId="77777777" w:rsidR="00D202B6" w:rsidRDefault="00D202B6" w:rsidP="00D202B6">
      <w:pPr>
        <w:pStyle w:val="Default"/>
      </w:pPr>
    </w:p>
    <w:p w14:paraId="6FBBE24D" w14:textId="77777777" w:rsidR="00D202B6" w:rsidRDefault="00D202B6" w:rsidP="00D202B6">
      <w:pPr>
        <w:pStyle w:val="Default"/>
      </w:pPr>
    </w:p>
    <w:p w14:paraId="34FE1E18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13D55244" w14:textId="77777777" w:rsidR="00D202B6" w:rsidRDefault="00D202B6" w:rsidP="00D202B6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>Secretaría de Desarrollo Económico (SEDECO), a través de la Dirección</w:t>
      </w:r>
      <w:r>
        <w:rPr>
          <w:rFonts w:asciiTheme="majorHAnsi" w:hAnsiTheme="majorHAnsi" w:cs="Arial"/>
          <w:iCs/>
        </w:rPr>
        <w:t xml:space="preserve"> de Desarrollo Artesanal,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</w:t>
      </w:r>
      <w:r>
        <w:rPr>
          <w:rFonts w:asciiTheme="majorHAnsi" w:hAnsiTheme="majorHAnsi" w:cs="Arial"/>
          <w:iCs/>
          <w:color w:val="auto"/>
        </w:rPr>
        <w:t>Calle Iturbide No. 856, zona centro</w:t>
      </w:r>
      <w:r w:rsidRPr="007E39ED">
        <w:rPr>
          <w:rFonts w:asciiTheme="majorHAnsi" w:hAnsiTheme="majorHAnsi" w:cs="Arial"/>
          <w:iCs/>
          <w:color w:val="auto"/>
        </w:rPr>
        <w:t xml:space="preserve">,  C.P. 78000, </w:t>
      </w:r>
      <w:r w:rsidRPr="003D72D8">
        <w:rPr>
          <w:rFonts w:asciiTheme="majorHAnsi" w:hAnsiTheme="majorHAnsi" w:cs="Arial"/>
          <w:iCs/>
          <w:color w:val="auto"/>
        </w:rPr>
        <w:t>en la ciudad de</w:t>
      </w:r>
      <w:r>
        <w:rPr>
          <w:rFonts w:asciiTheme="majorHAnsi" w:hAnsiTheme="majorHAnsi" w:cs="Arial"/>
          <w:iCs/>
          <w:color w:val="auto"/>
        </w:rPr>
        <w:t xml:space="preserve">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79C1C27B" w14:textId="77777777" w:rsidR="00D202B6" w:rsidRPr="00866F17" w:rsidRDefault="00D202B6" w:rsidP="00D202B6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194EE957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035A5D71" w14:textId="17860793" w:rsidR="00D202B6" w:rsidRDefault="00D202B6" w:rsidP="00D202B6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D202B6">
        <w:rPr>
          <w:rFonts w:asciiTheme="majorHAnsi" w:hAnsiTheme="majorHAnsi" w:cs="Arial"/>
          <w:iCs/>
        </w:rPr>
        <w:t xml:space="preserve">“Registro de Artesanos” de la Dirección de Desarrollo Artesanal, </w:t>
      </w:r>
      <w:r w:rsidRPr="00CB642D">
        <w:rPr>
          <w:rFonts w:asciiTheme="majorHAnsi" w:hAnsiTheme="majorHAnsi" w:cs="Arial"/>
          <w:iCs/>
        </w:rPr>
        <w:t xml:space="preserve">con la única finalidad de contar con una base de datos de los artesanos </w:t>
      </w:r>
      <w:proofErr w:type="spellStart"/>
      <w:r w:rsidRPr="00CB642D">
        <w:rPr>
          <w:rFonts w:asciiTheme="majorHAnsi" w:hAnsiTheme="majorHAnsi" w:cs="Arial"/>
          <w:iCs/>
        </w:rPr>
        <w:t>asi</w:t>
      </w:r>
      <w:proofErr w:type="spellEnd"/>
      <w:r w:rsidRPr="00CB642D">
        <w:rPr>
          <w:rFonts w:asciiTheme="majorHAnsi" w:hAnsiTheme="majorHAnsi" w:cs="Arial"/>
          <w:iCs/>
        </w:rPr>
        <w:t xml:space="preserve"> como de su actividad artesanal.</w:t>
      </w:r>
      <w:r w:rsidRPr="00D202B6">
        <w:rPr>
          <w:rFonts w:asciiTheme="majorHAnsi" w:hAnsiTheme="majorHAnsi" w:cs="Arial"/>
          <w:iCs/>
        </w:rPr>
        <w:t xml:space="preserve">  </w:t>
      </w:r>
      <w:r w:rsidRPr="00815738">
        <w:rPr>
          <w:rFonts w:asciiTheme="majorHAnsi" w:hAnsiTheme="majorHAnsi" w:cs="Arial"/>
          <w:iCs/>
        </w:rPr>
        <w:t>N</w:t>
      </w:r>
      <w:r w:rsidRPr="004A44A9">
        <w:rPr>
          <w:rFonts w:asciiTheme="majorHAnsi" w:hAnsiTheme="majorHAnsi" w:cs="Arial"/>
          <w:iCs/>
        </w:rPr>
        <w:t>o se podrá requerir información que exceda los fines para los cuales se solicita. Lo anterior a efecto de cumplir con el principio de calidad, debiendo ser la recogida exacta, adecuada, pertinente y no excesiva.</w:t>
      </w:r>
    </w:p>
    <w:p w14:paraId="3CBF5952" w14:textId="77777777" w:rsidR="00D202B6" w:rsidRPr="004A44A9" w:rsidRDefault="00D202B6" w:rsidP="00D202B6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13D26B25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0A652171" w14:textId="77777777" w:rsidR="00D202B6" w:rsidRPr="004A44A9" w:rsidRDefault="00D202B6" w:rsidP="00D202B6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64C0ABF6" w14:textId="77777777" w:rsidR="00D202B6" w:rsidRPr="004A44A9" w:rsidRDefault="00D202B6" w:rsidP="00D202B6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bookmarkStart w:id="0" w:name="_GoBack"/>
      <w:bookmarkEnd w:id="0"/>
    </w:p>
    <w:p w14:paraId="4E91FA3F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513A22B8" w14:textId="60BB1DCF" w:rsidR="00D202B6" w:rsidRDefault="00D202B6" w:rsidP="00D202B6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>
        <w:rPr>
          <w:rFonts w:asciiTheme="majorHAnsi" w:hAnsiTheme="majorHAnsi" w:cs="Arial"/>
          <w:iCs/>
          <w:color w:val="auto"/>
        </w:rPr>
        <w:t xml:space="preserve">De manera interna </w:t>
      </w:r>
      <w:r w:rsidRPr="00D202B6">
        <w:rPr>
          <w:rFonts w:asciiTheme="majorHAnsi" w:hAnsiTheme="majorHAnsi" w:cs="Arial"/>
          <w:iCs/>
          <w:shd w:val="clear" w:color="auto" w:fill="FFFFFF" w:themeFill="background1"/>
        </w:rPr>
        <w:t>podrán ser transferidos a las Unidades Administrativas de SEDECO con la finalidad de obtener recurso económico de proyectos específicos.</w:t>
      </w:r>
      <w:r>
        <w:rPr>
          <w:rFonts w:asciiTheme="majorHAnsi" w:hAnsiTheme="majorHAnsi" w:cs="Arial"/>
          <w:iCs/>
          <w:color w:val="auto"/>
        </w:rPr>
        <w:t xml:space="preserve"> Y de manera externa </w:t>
      </w:r>
      <w:r w:rsidRPr="00D202B6">
        <w:rPr>
          <w:rFonts w:asciiTheme="majorHAnsi" w:hAnsiTheme="majorHAnsi" w:cs="Arial"/>
          <w:iCs/>
          <w:color w:val="auto"/>
        </w:rPr>
        <w:t>podrán ser transferidos al Fondo Nacional para el Fomento de las Artesanías (FONART), con la finalidad de obtener, gestionar apoyos económicos y/o enlaces con los programas que ellos manejan.</w:t>
      </w:r>
    </w:p>
    <w:p w14:paraId="3E52D2E6" w14:textId="77777777" w:rsidR="00D202B6" w:rsidRPr="004A44A9" w:rsidRDefault="00D202B6" w:rsidP="00D202B6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0A71842B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3FE82B74" w14:textId="77777777" w:rsidR="00D202B6" w:rsidRPr="004A44A9" w:rsidRDefault="00D202B6" w:rsidP="00D202B6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Desarrollo </w:t>
      </w:r>
      <w:r>
        <w:rPr>
          <w:rFonts w:asciiTheme="majorHAnsi" w:hAnsiTheme="majorHAnsi" w:cs="Arial"/>
        </w:rPr>
        <w:t xml:space="preserve">Artesanal </w:t>
      </w:r>
      <w:r w:rsidRPr="004A44A9">
        <w:rPr>
          <w:rFonts w:asciiTheme="majorHAnsi" w:hAnsiTheme="majorHAnsi" w:cs="Arial"/>
        </w:rPr>
        <w:t>de la SE</w:t>
      </w:r>
      <w:r w:rsidRPr="004A44A9">
        <w:rPr>
          <w:rFonts w:asciiTheme="majorHAnsi" w:hAnsiTheme="majorHAnsi" w:cs="Arial"/>
          <w:iCs/>
        </w:rPr>
        <w:t xml:space="preserve">DECO. </w:t>
      </w:r>
      <w:r>
        <w:rPr>
          <w:rFonts w:asciiTheme="majorHAnsi" w:hAnsiTheme="majorHAnsi" w:cs="Arial"/>
          <w:iCs/>
        </w:rPr>
        <w:t xml:space="preserve">El </w:t>
      </w:r>
      <w:r w:rsidRPr="004A44A9">
        <w:rPr>
          <w:rFonts w:asciiTheme="majorHAnsi" w:hAnsiTheme="majorHAnsi" w:cs="Arial"/>
          <w:iCs/>
        </w:rPr>
        <w:t>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48D7E612" w14:textId="77777777" w:rsidR="00D202B6" w:rsidRPr="004A44A9" w:rsidRDefault="00D202B6" w:rsidP="00D202B6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1DA20DB8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6CF502C4" w14:textId="77777777" w:rsidR="00D202B6" w:rsidRPr="00E07CDC" w:rsidRDefault="00D202B6" w:rsidP="00D202B6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0E77F884" w14:textId="77777777" w:rsidR="00D202B6" w:rsidRPr="004A44A9" w:rsidRDefault="00D202B6" w:rsidP="00D202B6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2B85953B" w14:textId="77777777" w:rsidR="00D202B6" w:rsidRPr="004A44A9" w:rsidRDefault="00D202B6" w:rsidP="00D202B6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0C599F42" w14:textId="77777777" w:rsidR="00885418" w:rsidRDefault="00D202B6" w:rsidP="00885418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885418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885418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1B39719F" w14:textId="73292411" w:rsidR="00D202B6" w:rsidRDefault="00D202B6" w:rsidP="00D202B6">
      <w:pPr>
        <w:pStyle w:val="Default"/>
        <w:spacing w:line="240" w:lineRule="exact"/>
        <w:jc w:val="both"/>
        <w:rPr>
          <w:rFonts w:eastAsia="Arial Narrow"/>
        </w:rPr>
      </w:pPr>
    </w:p>
    <w:p w14:paraId="416E5DC1" w14:textId="7A24C58E" w:rsidR="0067767F" w:rsidRDefault="00D202B6" w:rsidP="00D202B6">
      <w:pPr>
        <w:pStyle w:val="Default"/>
        <w:spacing w:line="240" w:lineRule="exact"/>
        <w:jc w:val="right"/>
        <w:rPr>
          <w:rFonts w:asciiTheme="majorHAnsi" w:hAnsiTheme="majorHAnsi" w:cs="Arial"/>
          <w:b/>
          <w:iCs/>
          <w:color w:val="auto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67767F" w:rsidSect="00A12F1A">
      <w:headerReference w:type="default" r:id="rId11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621ECA" w14:textId="77777777" w:rsidR="00147631" w:rsidRDefault="00147631">
      <w:r>
        <w:separator/>
      </w:r>
    </w:p>
  </w:endnote>
  <w:endnote w:type="continuationSeparator" w:id="0">
    <w:p w14:paraId="76611AB2" w14:textId="77777777" w:rsidR="00147631" w:rsidRDefault="0014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7FE9E" w14:textId="77777777" w:rsidR="00147631" w:rsidRDefault="00147631">
      <w:r>
        <w:separator/>
      </w:r>
    </w:p>
  </w:footnote>
  <w:footnote w:type="continuationSeparator" w:id="0">
    <w:p w14:paraId="436A6B9E" w14:textId="77777777" w:rsidR="00147631" w:rsidRDefault="00147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1EE51D8D" w:rsidR="00AF31EC" w:rsidRDefault="00AF31EC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r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06EE90F0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56AB5BD3" w:rsidR="00AF31EC" w:rsidRDefault="00D66D7A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4CEE83A2" wp14:editId="40211C70">
          <wp:simplePos x="0" y="0"/>
          <wp:positionH relativeFrom="margin">
            <wp:posOffset>3600450</wp:posOffset>
          </wp:positionH>
          <wp:positionV relativeFrom="paragraph">
            <wp:posOffset>9525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31EC">
      <w:rPr>
        <w:rFonts w:ascii="Arial" w:eastAsia="Arial" w:hAnsi="Arial" w:cs="Arial"/>
        <w:b/>
        <w:color w:val="000000"/>
        <w:sz w:val="26"/>
        <w:szCs w:val="26"/>
      </w:rPr>
      <w:tab/>
    </w:r>
    <w:r w:rsidR="00AF31EC"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 w:rsidR="00AF31EC"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149B3"/>
    <w:rsid w:val="00014F71"/>
    <w:rsid w:val="0002722E"/>
    <w:rsid w:val="00035E37"/>
    <w:rsid w:val="00042866"/>
    <w:rsid w:val="000862B1"/>
    <w:rsid w:val="0009328C"/>
    <w:rsid w:val="000C1B10"/>
    <w:rsid w:val="000C2596"/>
    <w:rsid w:val="000C3AE8"/>
    <w:rsid w:val="000C74FB"/>
    <w:rsid w:val="000D0CDA"/>
    <w:rsid w:val="000E2678"/>
    <w:rsid w:val="000F0785"/>
    <w:rsid w:val="000F3F78"/>
    <w:rsid w:val="00104C05"/>
    <w:rsid w:val="00110841"/>
    <w:rsid w:val="0013610E"/>
    <w:rsid w:val="00147631"/>
    <w:rsid w:val="00162FD2"/>
    <w:rsid w:val="001704B0"/>
    <w:rsid w:val="00183C64"/>
    <w:rsid w:val="001B6319"/>
    <w:rsid w:val="001E462B"/>
    <w:rsid w:val="002023F3"/>
    <w:rsid w:val="00210B0F"/>
    <w:rsid w:val="002201BF"/>
    <w:rsid w:val="00220D74"/>
    <w:rsid w:val="00227AA9"/>
    <w:rsid w:val="00233979"/>
    <w:rsid w:val="00240B85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E7C90"/>
    <w:rsid w:val="003E7E69"/>
    <w:rsid w:val="004008A0"/>
    <w:rsid w:val="00412458"/>
    <w:rsid w:val="00414C5F"/>
    <w:rsid w:val="004628F1"/>
    <w:rsid w:val="004775D7"/>
    <w:rsid w:val="0049003B"/>
    <w:rsid w:val="004A0B8A"/>
    <w:rsid w:val="004A48B9"/>
    <w:rsid w:val="004D5B29"/>
    <w:rsid w:val="004D78E8"/>
    <w:rsid w:val="004E3E78"/>
    <w:rsid w:val="005051AE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640E3"/>
    <w:rsid w:val="0067767F"/>
    <w:rsid w:val="006852E2"/>
    <w:rsid w:val="006F4DE0"/>
    <w:rsid w:val="007246D8"/>
    <w:rsid w:val="00724BE8"/>
    <w:rsid w:val="00744FC5"/>
    <w:rsid w:val="00763E89"/>
    <w:rsid w:val="0079022B"/>
    <w:rsid w:val="007B0C5A"/>
    <w:rsid w:val="007C1F1F"/>
    <w:rsid w:val="007C2950"/>
    <w:rsid w:val="007D2628"/>
    <w:rsid w:val="007F1991"/>
    <w:rsid w:val="007F1F58"/>
    <w:rsid w:val="00801634"/>
    <w:rsid w:val="00815045"/>
    <w:rsid w:val="008156DC"/>
    <w:rsid w:val="00825724"/>
    <w:rsid w:val="00836024"/>
    <w:rsid w:val="00851CAF"/>
    <w:rsid w:val="00870778"/>
    <w:rsid w:val="008851FC"/>
    <w:rsid w:val="00885418"/>
    <w:rsid w:val="008A0206"/>
    <w:rsid w:val="008B589E"/>
    <w:rsid w:val="008B76B9"/>
    <w:rsid w:val="008D1D7A"/>
    <w:rsid w:val="008F5C13"/>
    <w:rsid w:val="00943DF1"/>
    <w:rsid w:val="00967B44"/>
    <w:rsid w:val="00975E1F"/>
    <w:rsid w:val="009B3ADA"/>
    <w:rsid w:val="009B49C3"/>
    <w:rsid w:val="009D5E92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0BAF"/>
    <w:rsid w:val="00AB17F4"/>
    <w:rsid w:val="00AC167C"/>
    <w:rsid w:val="00AF31EC"/>
    <w:rsid w:val="00AF58E3"/>
    <w:rsid w:val="00B00F1D"/>
    <w:rsid w:val="00B14B2A"/>
    <w:rsid w:val="00B34093"/>
    <w:rsid w:val="00B6708D"/>
    <w:rsid w:val="00B6764B"/>
    <w:rsid w:val="00B749EF"/>
    <w:rsid w:val="00B81D19"/>
    <w:rsid w:val="00BE5ED2"/>
    <w:rsid w:val="00C13C62"/>
    <w:rsid w:val="00C203E8"/>
    <w:rsid w:val="00C2331E"/>
    <w:rsid w:val="00C50915"/>
    <w:rsid w:val="00C851A3"/>
    <w:rsid w:val="00C93EB5"/>
    <w:rsid w:val="00C94350"/>
    <w:rsid w:val="00CB642D"/>
    <w:rsid w:val="00D11FDB"/>
    <w:rsid w:val="00D202B6"/>
    <w:rsid w:val="00D21D7E"/>
    <w:rsid w:val="00D50FD0"/>
    <w:rsid w:val="00D558C4"/>
    <w:rsid w:val="00D56DE7"/>
    <w:rsid w:val="00D66D7A"/>
    <w:rsid w:val="00DB3D5E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58E75E-9487-4649-AC35-4E3ED55C1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6</cp:revision>
  <cp:lastPrinted>2021-08-17T19:37:00Z</cp:lastPrinted>
  <dcterms:created xsi:type="dcterms:W3CDTF">2024-09-20T17:39:00Z</dcterms:created>
  <dcterms:modified xsi:type="dcterms:W3CDTF">2025-06-02T18:25:00Z</dcterms:modified>
</cp:coreProperties>
</file>