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3DCC34" w14:textId="77777777" w:rsidR="00723BD7" w:rsidRDefault="00723BD7">
      <w:pPr>
        <w:jc w:val="center"/>
        <w:rPr>
          <w:b/>
          <w:sz w:val="10"/>
          <w:szCs w:val="10"/>
        </w:rPr>
      </w:pPr>
    </w:p>
    <w:p w14:paraId="34CFB63E" w14:textId="77777777" w:rsidR="00723BD7" w:rsidRDefault="00BD297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SECRETARÍA DE ECOLOGÍA Y GESTIÓN AMBIENTAL</w:t>
      </w:r>
    </w:p>
    <w:p w14:paraId="1F8F29B7" w14:textId="77777777" w:rsidR="00723BD7" w:rsidRDefault="00BD2979">
      <w:pPr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                                 GUÍA SIMPLE</w:t>
      </w:r>
    </w:p>
    <w:p w14:paraId="52400601" w14:textId="77777777" w:rsidR="00723BD7" w:rsidRDefault="00723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5"/>
        <w:jc w:val="center"/>
        <w:rPr>
          <w:sz w:val="32"/>
          <w:szCs w:val="32"/>
        </w:rPr>
      </w:pPr>
    </w:p>
    <w:p w14:paraId="7D333ADD" w14:textId="77777777" w:rsidR="00723BD7" w:rsidRDefault="00BD2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UNIDAD ADMINISTRATIVA</w:t>
      </w:r>
    </w:p>
    <w:p w14:paraId="31661CB5" w14:textId="77777777" w:rsidR="00723BD7" w:rsidRDefault="00723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5681F4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Secretaría de Ecología y Gestión Ambiental</w:t>
      </w:r>
    </w:p>
    <w:p w14:paraId="768594C0" w14:textId="77777777" w:rsidR="00723BD7" w:rsidRDefault="00723BD7" w:rsidP="00941995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DA88A66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ÁREA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PROCEDENCIA DEL ARCHIVO</w:t>
      </w:r>
    </w:p>
    <w:p w14:paraId="45D2669D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3B75CB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Dirección General de Vinculación Institucional</w:t>
      </w:r>
    </w:p>
    <w:p w14:paraId="1C6DB859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845E136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Dirección de Gestión Ambiental</w:t>
      </w:r>
    </w:p>
    <w:p w14:paraId="6BDD94E7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Impacto Ambiental</w:t>
      </w:r>
    </w:p>
    <w:p w14:paraId="2EA65C47" w14:textId="7387B6B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Residuos (Autorizaciones y Registros de RINP)</w:t>
      </w:r>
    </w:p>
    <w:p w14:paraId="38798D4E" w14:textId="735AB45B" w:rsidR="00941995" w:rsidRDefault="00941995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Atmósfera</w:t>
      </w:r>
    </w:p>
    <w:p w14:paraId="3F2EDB19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398169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Dirección de Normatividad</w:t>
      </w:r>
    </w:p>
    <w:p w14:paraId="7CA85847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14F946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Dirección Administrativa</w:t>
      </w:r>
    </w:p>
    <w:p w14:paraId="44FE0485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Recursos Humanos</w:t>
      </w:r>
    </w:p>
    <w:p w14:paraId="600043DF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Recursos Financieros </w:t>
      </w:r>
    </w:p>
    <w:p w14:paraId="0538AEE3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Recursos Materiales</w:t>
      </w:r>
    </w:p>
    <w:p w14:paraId="6A99EB04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DD9ED45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Dirección de Información y Documentación Ecológica</w:t>
      </w:r>
    </w:p>
    <w:p w14:paraId="1C702A5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Coordinación de Archivo</w:t>
      </w:r>
    </w:p>
    <w:p w14:paraId="1615F167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2DAB80F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Órgano Interno de Control </w:t>
      </w:r>
    </w:p>
    <w:p w14:paraId="7BD407C3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03ACEC3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Dirección de </w:t>
      </w:r>
      <w:r>
        <w:rPr>
          <w:rFonts w:ascii="Arial" w:eastAsia="Arial" w:hAnsi="Arial" w:cs="Arial"/>
          <w:b/>
          <w:sz w:val="24"/>
          <w:szCs w:val="24"/>
        </w:rPr>
        <w:t>Auditoría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y Supervisión</w:t>
      </w:r>
    </w:p>
    <w:p w14:paraId="3B1AB953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B447E9F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Dirección de Planeación y Política Ambiental</w:t>
      </w:r>
    </w:p>
    <w:p w14:paraId="5DBA4897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E7FB6DA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Dirección de Ordenamiento Ecológico y Áreas Naturales Protegidas</w:t>
      </w:r>
    </w:p>
    <w:p w14:paraId="1496958D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FF3F938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Dirección de Capacitación y Promoción Ambiental</w:t>
      </w:r>
    </w:p>
    <w:p w14:paraId="7DACBF9E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7400E5A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Despacho de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Titular</w:t>
      </w:r>
    </w:p>
    <w:p w14:paraId="1F737993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Comunicación Social</w:t>
      </w:r>
    </w:p>
    <w:p w14:paraId="2C0BBEF1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Unidad de Transparencia </w:t>
      </w:r>
    </w:p>
    <w:p w14:paraId="59A8E26A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F02E58F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Dirección de Ecología Urbana</w:t>
      </w:r>
    </w:p>
    <w:p w14:paraId="6D2D6BC0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28B8590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D8F8C80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TITULAR DE LA DEPENDENCIA</w:t>
      </w:r>
    </w:p>
    <w:p w14:paraId="470DE444" w14:textId="631FF9A9" w:rsidR="00723BD7" w:rsidRDefault="00941995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Mtra. Sonia Mendoza Díaz</w:t>
      </w:r>
    </w:p>
    <w:p w14:paraId="7AFAE668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06661E98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16B0559C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DOMICILIO</w:t>
      </w:r>
    </w:p>
    <w:p w14:paraId="3BCCAAD0" w14:textId="43C8A36F" w:rsidR="00723BD7" w:rsidRDefault="004D2BDC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Av. Muñoz 650, Colonia Los Reyes, CP 78170, San Luis Potosí, S.L.P.</w:t>
      </w:r>
    </w:p>
    <w:p w14:paraId="35C1D111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677E5B68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TELÉFONO</w:t>
      </w:r>
    </w:p>
    <w:p w14:paraId="758583A3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firstLine="360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( 444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) 1 51-06-09</w:t>
      </w:r>
    </w:p>
    <w:p w14:paraId="1E1802C5" w14:textId="77777777" w:rsidR="00723BD7" w:rsidRDefault="00723BD7" w:rsidP="00941995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1A2F1177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PAGINA WEB</w:t>
      </w:r>
    </w:p>
    <w:p w14:paraId="1ABDCA2A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firstLine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https://segam.slp.gob.mx/</w:t>
      </w:r>
    </w:p>
    <w:p w14:paraId="7E016F1E" w14:textId="77777777" w:rsidR="00723BD7" w:rsidRDefault="00723BD7" w:rsidP="0094199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810C524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UBICACIÓN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FÍSICA</w:t>
      </w:r>
    </w:p>
    <w:p w14:paraId="5667B7A4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Área destinada para el Archivo de Concentración, ubicada dentro de la Dirección  de Información y Documentación Ecológica (DIDE).</w:t>
      </w:r>
    </w:p>
    <w:p w14:paraId="1F543AAF" w14:textId="77777777" w:rsidR="004D2BDC" w:rsidRDefault="004D2BDC" w:rsidP="004D2B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Av. Muñoz 650, Colonia Los Reyes, CP 78170, San Luis Potosí, S.L.P.</w:t>
      </w:r>
    </w:p>
    <w:p w14:paraId="56BF617E" w14:textId="79C60DC7" w:rsidR="00723BD7" w:rsidRDefault="00723BD7" w:rsidP="0094199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E0B7BE9" w14:textId="77777777" w:rsidR="00941995" w:rsidRDefault="00941995" w:rsidP="0094199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70C0701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95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SERIES DOCUMENTALES</w:t>
      </w:r>
    </w:p>
    <w:p w14:paraId="737557E0" w14:textId="77777777" w:rsidR="00723BD7" w:rsidRDefault="00723BD7" w:rsidP="00941995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7B91426" w14:textId="77777777" w:rsidR="00723BD7" w:rsidRDefault="00BD2979" w:rsidP="00896E5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DIRECCIÓN GENERAL DE VINCULACIÓN INTERINSTITUCIONAL</w:t>
      </w:r>
    </w:p>
    <w:p w14:paraId="1246E5AD" w14:textId="77777777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Vinculación</w:t>
      </w:r>
    </w:p>
    <w:p w14:paraId="44E5D8AB" w14:textId="77777777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Correspondencia Interna </w:t>
      </w:r>
    </w:p>
    <w:p w14:paraId="40B5E227" w14:textId="77777777" w:rsidR="00723BD7" w:rsidRDefault="00723BD7" w:rsidP="0094199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CB1B754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DIRECCIÓN DE GESTIÓN AMBIENTAL </w:t>
      </w:r>
    </w:p>
    <w:p w14:paraId="68D2DE17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Atmósfera</w:t>
      </w:r>
    </w:p>
    <w:p w14:paraId="7C9F0A9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ANAAE / Asociación Nacional de Autoridades Ambientales Estatales)</w:t>
      </w:r>
    </w:p>
    <w:p w14:paraId="7C674FAC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Correspondencia Externa</w:t>
      </w:r>
    </w:p>
    <w:p w14:paraId="2268787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Impacto ambiental </w:t>
      </w:r>
    </w:p>
    <w:p w14:paraId="1CE328C2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Residuos </w:t>
      </w:r>
    </w:p>
    <w:p w14:paraId="519F49A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Correspondencia Interna </w:t>
      </w:r>
    </w:p>
    <w:p w14:paraId="66FDAFBC" w14:textId="77777777" w:rsidR="00896E5B" w:rsidRDefault="00896E5B" w:rsidP="00941995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CE978C7" w14:textId="77777777" w:rsidR="00896E5B" w:rsidRDefault="00896E5B" w:rsidP="00896E5B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74E85CF" w14:textId="2AC32EDC" w:rsidR="00723BD7" w:rsidRDefault="00BD2979" w:rsidP="00896E5B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DIRECCIÓN DE NORMATIVIDAD</w:t>
      </w:r>
    </w:p>
    <w:p w14:paraId="7A702ADD" w14:textId="77777777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Representación legal del Despacho y de cada una de las Unidades Administrativas ante cualquier autoridad</w:t>
      </w:r>
    </w:p>
    <w:p w14:paraId="3C296A3B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Asesorías Jurídicas a todas las áreas de la SEGAM y los Municipios que lo soliciten.</w:t>
      </w:r>
    </w:p>
    <w:p w14:paraId="1BDD1C59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Coordinar, Elaborar y Dictaminar Anteproyectos</w:t>
      </w:r>
    </w:p>
    <w:p w14:paraId="0C953DA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Denuncias Populares</w:t>
      </w:r>
    </w:p>
    <w:p w14:paraId="546BEA4A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Procedimiento Administrativos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4B080DEC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Correspondencia</w:t>
      </w:r>
    </w:p>
    <w:p w14:paraId="0F0AE5F0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Transparencia</w:t>
      </w:r>
    </w:p>
    <w:p w14:paraId="3023DB71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3F546CCC" w14:textId="77777777" w:rsidR="00941995" w:rsidRDefault="00BD2979" w:rsidP="0094199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DIRECCIÓN DE ADMINISTRACIÓN</w:t>
      </w:r>
    </w:p>
    <w:p w14:paraId="062B49AF" w14:textId="086FAD35" w:rsidR="00723BD7" w:rsidRPr="00941995" w:rsidRDefault="00BD2979" w:rsidP="00941995">
      <w:pPr>
        <w:spacing w:after="0" w:line="240" w:lineRule="auto"/>
        <w:ind w:firstLine="3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Correspondencia Interna</w:t>
      </w:r>
    </w:p>
    <w:p w14:paraId="45B66550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Correspondencia Externa</w:t>
      </w:r>
    </w:p>
    <w:p w14:paraId="01598462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23860AB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RECURSOS HUMANOS</w:t>
      </w:r>
    </w:p>
    <w:p w14:paraId="0B7BAD0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Expediente único de personal </w:t>
      </w:r>
    </w:p>
    <w:p w14:paraId="22AA7529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Solicitud de orden de pago (nómina de honorarios asimilables a sueldo</w:t>
      </w:r>
    </w:p>
    <w:p w14:paraId="005D6A88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Incidencias de personal</w:t>
      </w:r>
    </w:p>
    <w:p w14:paraId="1ACCA592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Contratos</w:t>
      </w:r>
    </w:p>
    <w:p w14:paraId="37F8946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Movimientos de Personal </w:t>
      </w:r>
    </w:p>
    <w:p w14:paraId="5662FF46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Constancias Laborales</w:t>
      </w:r>
    </w:p>
    <w:p w14:paraId="2EE80CE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Filiaciones al Seguro Social</w:t>
      </w:r>
    </w:p>
    <w:p w14:paraId="1744BA8A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Servicio Social (Instituciones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Educativas )</w:t>
      </w:r>
      <w:proofErr w:type="gramEnd"/>
    </w:p>
    <w:p w14:paraId="42B4FCD3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Correspondencia</w:t>
      </w:r>
    </w:p>
    <w:p w14:paraId="34540970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6FADEEA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RECURSOS FINANCIEROS</w:t>
      </w:r>
    </w:p>
    <w:p w14:paraId="74DA6F71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Transferencias presupuestales</w:t>
      </w:r>
    </w:p>
    <w:p w14:paraId="7AF231EA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Registro y control de SPEI (Pagos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electrónicos )</w:t>
      </w:r>
      <w:proofErr w:type="gramEnd"/>
    </w:p>
    <w:p w14:paraId="3871E58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Programa de pago</w:t>
      </w:r>
    </w:p>
    <w:p w14:paraId="048042B2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Bancos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( Depósito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, Conciliaciones )</w:t>
      </w:r>
    </w:p>
    <w:p w14:paraId="478B4C6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Fondo </w:t>
      </w:r>
      <w:r>
        <w:rPr>
          <w:rFonts w:ascii="Arial" w:eastAsia="Arial" w:hAnsi="Arial" w:cs="Arial"/>
          <w:sz w:val="24"/>
          <w:szCs w:val="24"/>
        </w:rPr>
        <w:t>revolvente</w:t>
      </w:r>
    </w:p>
    <w:p w14:paraId="45FFE06B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Correspondencia </w:t>
      </w:r>
    </w:p>
    <w:p w14:paraId="04513527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RECURSOS MATERIALES</w:t>
      </w:r>
    </w:p>
    <w:p w14:paraId="13E36D91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Requerimientos y Adquisición de material, mobiliarios y equipo de oficina</w:t>
      </w:r>
    </w:p>
    <w:p w14:paraId="16EF0475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Inventarios de control</w:t>
      </w:r>
    </w:p>
    <w:p w14:paraId="6A8AB97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Mantenimiento, orden de reparación y resguardo de padrón vehicular</w:t>
      </w:r>
    </w:p>
    <w:p w14:paraId="66FB116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Correspondencia interna</w:t>
      </w:r>
    </w:p>
    <w:p w14:paraId="48D89010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Correspondencia Externa </w:t>
      </w:r>
    </w:p>
    <w:p w14:paraId="371B8D41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Envíos de Paquetería  (guías)</w:t>
      </w:r>
    </w:p>
    <w:p w14:paraId="3706CF7B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Prevención/ Riesgos;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( Protección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Civil, Servicios de Salud)</w:t>
      </w:r>
    </w:p>
    <w:p w14:paraId="1B52657F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Trámite de pago a proveedor (mantenimiento vehicular)</w:t>
      </w:r>
    </w:p>
    <w:p w14:paraId="430C7B60" w14:textId="77777777" w:rsidR="00723BD7" w:rsidRDefault="00723BD7" w:rsidP="0094199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4E561D8" w14:textId="77777777" w:rsidR="00896E5B" w:rsidRDefault="00896E5B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D18399B" w14:textId="43CB2F60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DIRECCIÓN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DEL CENTRO DE INFORMACI</w:t>
      </w:r>
      <w:r>
        <w:rPr>
          <w:rFonts w:ascii="Arial" w:eastAsia="Arial" w:hAnsi="Arial" w:cs="Arial"/>
          <w:b/>
          <w:sz w:val="24"/>
          <w:szCs w:val="24"/>
        </w:rPr>
        <w:t>Ó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 Y </w:t>
      </w:r>
      <w:r>
        <w:rPr>
          <w:rFonts w:ascii="Arial" w:eastAsia="Arial" w:hAnsi="Arial" w:cs="Arial"/>
          <w:b/>
          <w:sz w:val="24"/>
          <w:szCs w:val="24"/>
        </w:rPr>
        <w:t>DOCUMENTACIÓN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ECOLÓGICA</w:t>
      </w:r>
    </w:p>
    <w:p w14:paraId="4566BA9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Servicios de Información Ecológica </w:t>
      </w:r>
    </w:p>
    <w:p w14:paraId="1111E192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Difusión y Campañas de Información Ecológica</w:t>
      </w:r>
    </w:p>
    <w:p w14:paraId="76074AEB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Informes de Gobierno</w:t>
      </w:r>
    </w:p>
    <w:p w14:paraId="10D21202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Cambio Climático</w:t>
      </w:r>
    </w:p>
    <w:p w14:paraId="66099B49" w14:textId="7FB6D270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Administración de </w:t>
      </w:r>
      <w:r w:rsidR="009F7A40">
        <w:rPr>
          <w:rFonts w:ascii="Arial" w:eastAsia="Arial" w:hAnsi="Arial" w:cs="Arial"/>
          <w:color w:val="000000"/>
          <w:sz w:val="24"/>
          <w:szCs w:val="24"/>
        </w:rPr>
        <w:t xml:space="preserve">Biblioteca </w:t>
      </w:r>
    </w:p>
    <w:p w14:paraId="23B415D0" w14:textId="78BEC22B" w:rsidR="009F7A40" w:rsidRDefault="009F7A40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Administración del portal de Internet de la dependencia</w:t>
      </w:r>
    </w:p>
    <w:p w14:paraId="55DCC2C6" w14:textId="6D44C61D" w:rsidR="00723BD7" w:rsidRDefault="009F7A40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Transparencia y a</w:t>
      </w:r>
      <w:r w:rsidR="00BD2979">
        <w:rPr>
          <w:rFonts w:ascii="Arial" w:eastAsia="Arial" w:hAnsi="Arial" w:cs="Arial"/>
          <w:color w:val="000000"/>
          <w:sz w:val="24"/>
          <w:szCs w:val="24"/>
        </w:rPr>
        <w:t xml:space="preserve">cceso a la información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 w:rsidR="00BD2979">
        <w:rPr>
          <w:rFonts w:ascii="Arial" w:eastAsia="Arial" w:hAnsi="Arial" w:cs="Arial"/>
          <w:color w:val="000000"/>
          <w:sz w:val="24"/>
          <w:szCs w:val="24"/>
        </w:rPr>
        <w:t>ública</w:t>
      </w:r>
    </w:p>
    <w:p w14:paraId="741AADD0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25A51F4" w14:textId="162C796A" w:rsidR="00723BD7" w:rsidRPr="00896E5B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COORDINACIÓN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ARCHIVOS</w:t>
      </w:r>
    </w:p>
    <w:p w14:paraId="0E06ECB0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Programas y proyectos de desarrollo archivístico</w:t>
      </w:r>
    </w:p>
    <w:p w14:paraId="3AB2D6E8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Políticas para regular procesos archivísticos Reglamento Interno, Manual de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Procedimientos )</w:t>
      </w:r>
      <w:proofErr w:type="gramEnd"/>
    </w:p>
    <w:p w14:paraId="79EB5A3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Resguardo de documentación de procesos archivísticos</w:t>
      </w:r>
    </w:p>
    <w:p w14:paraId="54F2062A" w14:textId="76C37225" w:rsidR="00723BD7" w:rsidRDefault="00FD0B3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Instrumentos de control archivístico</w:t>
      </w:r>
    </w:p>
    <w:p w14:paraId="42A95F8D" w14:textId="499892E5" w:rsidR="00FD0B37" w:rsidRDefault="00FD0B3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Capacitaciones y asesorías</w:t>
      </w:r>
    </w:p>
    <w:p w14:paraId="63E36D05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6DA4B02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148C940" w14:textId="433A98FF" w:rsidR="00723BD7" w:rsidRPr="00896E5B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ÓRGANO INTERNO DE CONTROL</w:t>
      </w:r>
    </w:p>
    <w:p w14:paraId="605D4AC7" w14:textId="2D4F3450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Auditor</w:t>
      </w:r>
      <w:r w:rsidR="00FC787C">
        <w:rPr>
          <w:rFonts w:ascii="Arial" w:eastAsia="Arial" w:hAnsi="Arial" w:cs="Arial"/>
          <w:color w:val="000000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</w:p>
    <w:p w14:paraId="760AACC7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Procedimientos Administrativos de Responsabilidad</w:t>
      </w:r>
    </w:p>
    <w:p w14:paraId="12933699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Actas de Entrega-Recepción</w:t>
      </w:r>
    </w:p>
    <w:p w14:paraId="34A23911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Actas Administrativas</w:t>
      </w:r>
    </w:p>
    <w:p w14:paraId="4E73FE77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Correspondencia Interna</w:t>
      </w:r>
    </w:p>
    <w:p w14:paraId="52F60B66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Seguimiento a gasto de inversión</w:t>
      </w:r>
    </w:p>
    <w:p w14:paraId="44201EAC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Informes mensuales de Contraloría Interna</w:t>
      </w:r>
    </w:p>
    <w:p w14:paraId="1F45856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Aclaraciones de Entrega-Recepción</w:t>
      </w:r>
    </w:p>
    <w:p w14:paraId="491C7160" w14:textId="77777777" w:rsidR="00723BD7" w:rsidRDefault="00BD2979" w:rsidP="009F7A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Comité de Transparencia</w:t>
      </w:r>
    </w:p>
    <w:p w14:paraId="6336545A" w14:textId="77777777" w:rsidR="00723BD7" w:rsidRDefault="00723BD7" w:rsidP="0094199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64EF0CA" w14:textId="019B1B61" w:rsidR="00723BD7" w:rsidRDefault="00896E5B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DIRECCIÓN</w:t>
      </w:r>
      <w:r w:rsidR="00BD2979">
        <w:rPr>
          <w:rFonts w:ascii="Arial" w:eastAsia="Arial" w:hAnsi="Arial" w:cs="Arial"/>
          <w:b/>
          <w:color w:val="000000"/>
          <w:sz w:val="24"/>
          <w:szCs w:val="24"/>
        </w:rPr>
        <w:t xml:space="preserve"> DE AUDITORIA Y </w:t>
      </w:r>
      <w:r w:rsidR="00BD2979">
        <w:rPr>
          <w:rFonts w:ascii="Arial" w:eastAsia="Arial" w:hAnsi="Arial" w:cs="Arial"/>
          <w:b/>
          <w:sz w:val="24"/>
          <w:szCs w:val="24"/>
        </w:rPr>
        <w:t>SUPERVISIÓN</w:t>
      </w:r>
    </w:p>
    <w:p w14:paraId="59FD20F7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Padrón de Servicios en Materia de Auditoría Ambiental</w:t>
      </w:r>
    </w:p>
    <w:p w14:paraId="5EE6947F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Dictámenes Técnicos</w:t>
      </w:r>
    </w:p>
    <w:p w14:paraId="4EDBB423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Auditoría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 Supervisión</w:t>
      </w:r>
    </w:p>
    <w:p w14:paraId="5D9A810C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Administrativo</w:t>
      </w:r>
    </w:p>
    <w:p w14:paraId="0B559D80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Correspondencia</w:t>
      </w:r>
    </w:p>
    <w:p w14:paraId="6E87FFCE" w14:textId="4EE791DB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4D3581A" w14:textId="77777777" w:rsidR="00896E5B" w:rsidRDefault="00896E5B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26D6689" w14:textId="3437BA4E" w:rsidR="00723BD7" w:rsidRDefault="00896E5B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DIRECCIÓN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BD2979">
        <w:rPr>
          <w:rFonts w:ascii="Arial" w:eastAsia="Arial" w:hAnsi="Arial" w:cs="Arial"/>
          <w:b/>
          <w:color w:val="000000"/>
          <w:sz w:val="24"/>
          <w:szCs w:val="24"/>
        </w:rPr>
        <w:t>PLANEACIÓN Y POLÍTICA AMBIENTAL</w:t>
      </w:r>
    </w:p>
    <w:p w14:paraId="27553AE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Planeación</w:t>
      </w:r>
    </w:p>
    <w:p w14:paraId="0BC27B41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Órgano de Control Interno</w:t>
      </w:r>
    </w:p>
    <w:p w14:paraId="3EFF2855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Control de Gestión y Administración Documental</w:t>
      </w:r>
    </w:p>
    <w:p w14:paraId="5DBB15CD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6D4039E7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3FA4A5A" w14:textId="77777777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DIRECCIÓN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ORDENAMIENTO </w:t>
      </w:r>
      <w:r>
        <w:rPr>
          <w:rFonts w:ascii="Arial" w:eastAsia="Arial" w:hAnsi="Arial" w:cs="Arial"/>
          <w:b/>
          <w:sz w:val="24"/>
          <w:szCs w:val="24"/>
        </w:rPr>
        <w:t>ECOLÓGICO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Y </w:t>
      </w:r>
      <w:r>
        <w:rPr>
          <w:rFonts w:ascii="Arial" w:eastAsia="Arial" w:hAnsi="Arial" w:cs="Arial"/>
          <w:b/>
          <w:sz w:val="24"/>
          <w:szCs w:val="24"/>
        </w:rPr>
        <w:t>ÁREAS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NATURALES PROTEGIDAS</w:t>
      </w:r>
    </w:p>
    <w:p w14:paraId="4DB60DBF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Ordenamiento ecológico</w:t>
      </w:r>
    </w:p>
    <w:p w14:paraId="5C3A3F43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Áreas Naturales Protegidas</w:t>
      </w:r>
    </w:p>
    <w:p w14:paraId="4199D63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Información Técnica ANP´S</w:t>
      </w:r>
    </w:p>
    <w:p w14:paraId="45BCC763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Denuncias en ANP’S </w:t>
      </w:r>
    </w:p>
    <w:p w14:paraId="763A0A03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Transparencias </w:t>
      </w:r>
    </w:p>
    <w:p w14:paraId="2B9F0842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Correspondencia Interna</w:t>
      </w:r>
    </w:p>
    <w:p w14:paraId="0F0C8680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Opiniones Técnicas</w:t>
      </w:r>
    </w:p>
    <w:p w14:paraId="6E908AA7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Comité Forestal</w:t>
      </w:r>
    </w:p>
    <w:p w14:paraId="3A2424A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Coordinación Interinstitucional</w:t>
      </w:r>
    </w:p>
    <w:p w14:paraId="179FCC01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ANP’S Federales </w:t>
      </w:r>
    </w:p>
    <w:p w14:paraId="6861FCF4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Auditor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</w:p>
    <w:p w14:paraId="12321E7F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27C8994C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5ADC410" w14:textId="77777777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DIRECCIÓN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CAPACITACIÓN  Y </w:t>
      </w:r>
      <w:r>
        <w:rPr>
          <w:rFonts w:ascii="Arial" w:eastAsia="Arial" w:hAnsi="Arial" w:cs="Arial"/>
          <w:b/>
          <w:sz w:val="24"/>
          <w:szCs w:val="24"/>
        </w:rPr>
        <w:t>PROMOCIÓN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AMBIENTAL</w:t>
      </w:r>
    </w:p>
    <w:p w14:paraId="06477049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Capacitación Ambiental</w:t>
      </w:r>
    </w:p>
    <w:p w14:paraId="7DAB4528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Promoción Ambiental</w:t>
      </w:r>
    </w:p>
    <w:p w14:paraId="2E8908EB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Correspondencia </w:t>
      </w:r>
    </w:p>
    <w:p w14:paraId="5A27DCBC" w14:textId="77777777" w:rsidR="00723BD7" w:rsidRDefault="00723BD7" w:rsidP="00941995">
      <w:pPr>
        <w:spacing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464C0F6F" w14:textId="46AC55E0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DESPACHO DE</w:t>
      </w:r>
      <w:r w:rsidR="00896E5B">
        <w:rPr>
          <w:rFonts w:ascii="Arial" w:eastAsia="Arial" w:hAnsi="Arial" w:cs="Arial"/>
          <w:b/>
          <w:color w:val="000000"/>
          <w:sz w:val="24"/>
          <w:szCs w:val="24"/>
        </w:rPr>
        <w:t xml:space="preserve"> LA </w:t>
      </w:r>
      <w:r>
        <w:rPr>
          <w:rFonts w:ascii="Arial" w:eastAsia="Arial" w:hAnsi="Arial" w:cs="Arial"/>
          <w:b/>
          <w:color w:val="000000"/>
          <w:sz w:val="24"/>
          <w:szCs w:val="24"/>
        </w:rPr>
        <w:t>TITULAR</w:t>
      </w:r>
    </w:p>
    <w:p w14:paraId="6EF8E7D1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Correspondencia </w:t>
      </w:r>
    </w:p>
    <w:p w14:paraId="5DE23C9A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Contraloría General</w:t>
      </w:r>
    </w:p>
    <w:p w14:paraId="4B3BCD91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Comunicación Social</w:t>
      </w:r>
    </w:p>
    <w:p w14:paraId="504A038C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Unidad para la Igualdad de Género</w:t>
      </w:r>
    </w:p>
    <w:p w14:paraId="427703D3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6ADA9A0E" w14:textId="77777777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TRANSPARENCIA Y ACCESO A LA </w:t>
      </w:r>
      <w:r>
        <w:rPr>
          <w:rFonts w:ascii="Arial" w:eastAsia="Arial" w:hAnsi="Arial" w:cs="Arial"/>
          <w:b/>
          <w:sz w:val="24"/>
          <w:szCs w:val="24"/>
        </w:rPr>
        <w:t>INFORMACIÓN</w:t>
      </w:r>
    </w:p>
    <w:p w14:paraId="5F54F435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Solicitudes de acceso a la información </w:t>
      </w:r>
    </w:p>
    <w:p w14:paraId="59298F76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Comité de Transparencia</w:t>
      </w:r>
    </w:p>
    <w:p w14:paraId="2A718586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Recursos de Revisión </w:t>
      </w:r>
    </w:p>
    <w:p w14:paraId="601C2F7C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Plataforma de Transparencia Nacional y Estatal </w:t>
      </w:r>
    </w:p>
    <w:p w14:paraId="34567EAA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Datos Personales</w:t>
      </w:r>
    </w:p>
    <w:p w14:paraId="754618B2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Capacitaciones</w:t>
      </w:r>
    </w:p>
    <w:p w14:paraId="6684817E" w14:textId="77777777" w:rsidR="00896E5B" w:rsidRDefault="00896E5B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21840E7" w14:textId="3E6B3169" w:rsidR="00723BD7" w:rsidRDefault="00896E5B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DIRECCIÓN</w:t>
      </w:r>
      <w:r w:rsidR="00BD2979">
        <w:rPr>
          <w:rFonts w:ascii="Arial" w:eastAsia="Arial" w:hAnsi="Arial" w:cs="Arial"/>
          <w:b/>
          <w:color w:val="000000"/>
          <w:sz w:val="24"/>
          <w:szCs w:val="24"/>
        </w:rPr>
        <w:t xml:space="preserve"> DE ECOLOG</w:t>
      </w:r>
      <w:r w:rsidR="00BD2979">
        <w:rPr>
          <w:rFonts w:ascii="Arial" w:eastAsia="Arial" w:hAnsi="Arial" w:cs="Arial"/>
          <w:b/>
          <w:sz w:val="24"/>
          <w:szCs w:val="24"/>
        </w:rPr>
        <w:t>Í</w:t>
      </w:r>
      <w:r w:rsidR="00BD2979">
        <w:rPr>
          <w:rFonts w:ascii="Arial" w:eastAsia="Arial" w:hAnsi="Arial" w:cs="Arial"/>
          <w:b/>
          <w:color w:val="000000"/>
          <w:sz w:val="24"/>
          <w:szCs w:val="24"/>
        </w:rPr>
        <w:t>A URBANA</w:t>
      </w:r>
    </w:p>
    <w:p w14:paraId="777E7EF5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Donación y Reforestación </w:t>
      </w:r>
    </w:p>
    <w:p w14:paraId="4AD9812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Atmósfera</w:t>
      </w:r>
    </w:p>
    <w:p w14:paraId="153D9C27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Residuos</w:t>
      </w:r>
    </w:p>
    <w:p w14:paraId="779C40DB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Agua</w:t>
      </w:r>
    </w:p>
    <w:p w14:paraId="407116B5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Proyectos</w:t>
      </w:r>
    </w:p>
    <w:p w14:paraId="4D80EF0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Convenios /Contratos</w:t>
      </w:r>
    </w:p>
    <w:p w14:paraId="665FA2A2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Red Estatal de Parques</w:t>
      </w:r>
    </w:p>
    <w:p w14:paraId="7DEF03AE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Correspondencia </w:t>
      </w:r>
    </w:p>
    <w:p w14:paraId="556D1A74" w14:textId="5C675D39" w:rsidR="00723BD7" w:rsidRDefault="00723BD7" w:rsidP="0094199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59CB1E0" w14:textId="77777777" w:rsidR="00723BD7" w:rsidRDefault="00BD2979" w:rsidP="00941995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FECHAS EXTREMAS</w:t>
      </w:r>
    </w:p>
    <w:p w14:paraId="7760C121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1994-202</w:t>
      </w:r>
      <w:r>
        <w:rPr>
          <w:rFonts w:ascii="Arial" w:eastAsia="Arial" w:hAnsi="Arial" w:cs="Arial"/>
          <w:sz w:val="24"/>
          <w:szCs w:val="24"/>
        </w:rPr>
        <w:t>4</w:t>
      </w:r>
    </w:p>
    <w:p w14:paraId="55DDF843" w14:textId="77777777" w:rsidR="00723BD7" w:rsidRDefault="00723BD7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2CCCF4AD" w14:textId="77777777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DESCRIPCIÓN</w:t>
      </w:r>
    </w:p>
    <w:p w14:paraId="4DD35B67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 resguarda toda la documentación emitida por las Diferentes Direcciones que conforman la Secretaría de Ecología y Gestión Ambiental, que auxilia en la comprobación de las funciones destinadas, y de los procedimientos para la generación de las Políticas Ambientales en el Estado de San Luis Potosí</w:t>
      </w:r>
    </w:p>
    <w:p w14:paraId="5EACE43D" w14:textId="77777777" w:rsidR="00896E5B" w:rsidRDefault="00896E5B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FCADF5E" w14:textId="04702E4D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ARCHIVO DE </w:t>
      </w:r>
      <w:r>
        <w:rPr>
          <w:rFonts w:ascii="Arial" w:eastAsia="Arial" w:hAnsi="Arial" w:cs="Arial"/>
          <w:b/>
          <w:sz w:val="24"/>
          <w:szCs w:val="24"/>
        </w:rPr>
        <w:t>TRÁMITE</w:t>
      </w:r>
    </w:p>
    <w:p w14:paraId="14E7E7AD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Volumen</w:t>
      </w:r>
      <w:r>
        <w:rPr>
          <w:rFonts w:ascii="Arial" w:eastAsia="Arial" w:hAnsi="Arial" w:cs="Arial"/>
          <w:color w:val="000000"/>
          <w:sz w:val="24"/>
          <w:szCs w:val="24"/>
        </w:rPr>
        <w:t>: En continuo movimiento, generación de documentación en cada una de las Direcciones.</w:t>
      </w:r>
    </w:p>
    <w:p w14:paraId="2FCF8CAE" w14:textId="77777777" w:rsidR="00896E5B" w:rsidRDefault="00896E5B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2E91A908" w14:textId="3C053BAF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APERTURA DE EXPEDIENTES</w:t>
      </w:r>
    </w:p>
    <w:p w14:paraId="31B67188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Soporte Papel (Transferencias Primarias)</w:t>
      </w:r>
    </w:p>
    <w:p w14:paraId="3F2E3E5B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Volumen: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220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cajas</w:t>
      </w:r>
    </w:p>
    <w:p w14:paraId="6C1AFBA1" w14:textId="77777777" w:rsidR="00723BD7" w:rsidRDefault="00723BD7" w:rsidP="00941995">
      <w:pPr>
        <w:spacing w:line="240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62342FC5" w14:textId="77777777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SOPORTE: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</w:t>
      </w:r>
    </w:p>
    <w:p w14:paraId="78A2764B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Papel y electrónico</w:t>
      </w:r>
    </w:p>
    <w:p w14:paraId="27C1BC31" w14:textId="77777777" w:rsidR="00896E5B" w:rsidRDefault="00896E5B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B5F824A" w14:textId="2DD03659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ACTUALIZACIÓN DE ARCHIVO DE TRÁMITE</w:t>
      </w:r>
    </w:p>
    <w:p w14:paraId="1CC88B88" w14:textId="456E6B47" w:rsidR="00723BD7" w:rsidRDefault="0018561E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Cuatro Períodos al año;  (</w:t>
      </w:r>
      <w:r w:rsidR="00BD2979">
        <w:rPr>
          <w:rFonts w:ascii="Arial" w:eastAsia="Arial" w:hAnsi="Arial" w:cs="Arial"/>
          <w:color w:val="000000"/>
          <w:sz w:val="24"/>
          <w:szCs w:val="24"/>
        </w:rPr>
        <w:t xml:space="preserve">Marzo, Junio, Septiembre y </w:t>
      </w:r>
      <w:proofErr w:type="gramStart"/>
      <w:r w:rsidR="00BD2979">
        <w:rPr>
          <w:rFonts w:ascii="Arial" w:eastAsia="Arial" w:hAnsi="Arial" w:cs="Arial"/>
          <w:color w:val="000000"/>
          <w:sz w:val="24"/>
          <w:szCs w:val="24"/>
        </w:rPr>
        <w:t>Noviembre )</w:t>
      </w:r>
      <w:proofErr w:type="gramEnd"/>
    </w:p>
    <w:p w14:paraId="342B6165" w14:textId="77777777" w:rsidR="00DD67FC" w:rsidRDefault="00DD67FC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ED15928" w14:textId="4E5D5EB2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TRANSFERENCIA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PRIMARIA :</w:t>
      </w:r>
      <w:proofErr w:type="gramEnd"/>
    </w:p>
    <w:p w14:paraId="07536D74" w14:textId="77777777" w:rsidR="00723BD7" w:rsidRDefault="00BD2979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Coordinación de Archivos; (Archivo de Concentración), dentro del área de La Dirección  de Información y Documentación Ecológica.</w:t>
      </w:r>
    </w:p>
    <w:p w14:paraId="54376C0F" w14:textId="77777777" w:rsidR="00896E5B" w:rsidRDefault="00896E5B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4EDBD30" w14:textId="6CC171CB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EN EL ARCHIVO GENERAL DEL ESTADO DE SAN LUIS </w:t>
      </w:r>
      <w:r>
        <w:rPr>
          <w:rFonts w:ascii="Arial" w:eastAsia="Arial" w:hAnsi="Arial" w:cs="Arial"/>
          <w:b/>
          <w:sz w:val="24"/>
          <w:szCs w:val="24"/>
        </w:rPr>
        <w:t>POTOSÍ</w:t>
      </w:r>
    </w:p>
    <w:p w14:paraId="5A8CB617" w14:textId="5183DCF6" w:rsidR="00723BD7" w:rsidRDefault="001C6CA1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Única vez (</w:t>
      </w:r>
      <w:r w:rsidR="00BD2979">
        <w:rPr>
          <w:rFonts w:ascii="Arial" w:eastAsia="Arial" w:hAnsi="Arial" w:cs="Arial"/>
          <w:color w:val="000000"/>
          <w:sz w:val="24"/>
          <w:szCs w:val="24"/>
        </w:rPr>
        <w:t>2009)</w:t>
      </w:r>
    </w:p>
    <w:p w14:paraId="4EAEA558" w14:textId="77777777" w:rsidR="00896E5B" w:rsidRDefault="00896E5B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0EA08C9" w14:textId="6D396A44" w:rsidR="00723BD7" w:rsidRDefault="00BD2979" w:rsidP="00896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ARCHIVO </w:t>
      </w:r>
      <w:r>
        <w:rPr>
          <w:rFonts w:ascii="Arial" w:eastAsia="Arial" w:hAnsi="Arial" w:cs="Arial"/>
          <w:b/>
          <w:sz w:val="24"/>
          <w:szCs w:val="24"/>
        </w:rPr>
        <w:t>HISTÓRICO</w:t>
      </w:r>
    </w:p>
    <w:p w14:paraId="6F344CC5" w14:textId="1CF761D2" w:rsidR="00723BD7" w:rsidRDefault="004D2BDC" w:rsidP="00941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 proceso de identificación de documentos con valor secundario.</w:t>
      </w:r>
    </w:p>
    <w:p w14:paraId="1FA515B9" w14:textId="0CB2D14F" w:rsidR="0018561E" w:rsidRDefault="00896E5B" w:rsidP="00DD67FC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18561E">
        <w:rPr>
          <w:rFonts w:ascii="Arial" w:eastAsia="Arial" w:hAnsi="Arial" w:cs="Arial"/>
          <w:b/>
          <w:sz w:val="20"/>
          <w:szCs w:val="20"/>
        </w:rPr>
        <w:t>No</w:t>
      </w:r>
      <w:r w:rsidR="00BD2979" w:rsidRPr="0018561E">
        <w:rPr>
          <w:rFonts w:ascii="Arial" w:eastAsia="Arial" w:hAnsi="Arial" w:cs="Arial"/>
          <w:b/>
          <w:sz w:val="20"/>
          <w:szCs w:val="20"/>
        </w:rPr>
        <w:t xml:space="preserve">ta:  La presente Guía se </w:t>
      </w:r>
      <w:r w:rsidR="001C6CA1">
        <w:rPr>
          <w:rFonts w:ascii="Arial" w:eastAsia="Arial" w:hAnsi="Arial" w:cs="Arial"/>
          <w:b/>
          <w:sz w:val="20"/>
          <w:szCs w:val="20"/>
        </w:rPr>
        <w:t>actualizó el día 29 de abril del año 2026</w:t>
      </w:r>
      <w:bookmarkStart w:id="0" w:name="_GoBack"/>
      <w:bookmarkEnd w:id="0"/>
      <w:r w:rsidR="00BD2979" w:rsidRPr="0018561E">
        <w:rPr>
          <w:rFonts w:ascii="Arial" w:eastAsia="Arial" w:hAnsi="Arial" w:cs="Arial"/>
          <w:b/>
          <w:sz w:val="20"/>
          <w:szCs w:val="20"/>
        </w:rPr>
        <w:t xml:space="preserve"> con base al nuevo Reglamento Interno de la SEGAM, editado en el Periódico Oficial de S.L.P, el día 13 de febrero del 2018 y Reformas a diversos Artículos del 30 de Julio del 2019.</w:t>
      </w:r>
      <w:bookmarkStart w:id="1" w:name="_heading=h.nrgtb36upzm2" w:colFirst="0" w:colLast="0"/>
      <w:bookmarkEnd w:id="1"/>
      <w:r w:rsidR="0018561E" w:rsidRPr="0018561E">
        <w:rPr>
          <w:rFonts w:ascii="Arial" w:eastAsia="Arial" w:hAnsi="Arial" w:cs="Arial"/>
          <w:b/>
          <w:sz w:val="20"/>
          <w:szCs w:val="20"/>
        </w:rPr>
        <w:t xml:space="preserve"> </w:t>
      </w:r>
      <w:r w:rsidR="001C6CA1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7DB171CF" w14:textId="7AE64686" w:rsidR="00723BD7" w:rsidRPr="00DD67FC" w:rsidRDefault="0018561E" w:rsidP="00DD67FC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DD67FC">
        <w:rPr>
          <w:rFonts w:ascii="Arial" w:eastAsia="Arial" w:hAnsi="Arial" w:cs="Arial"/>
          <w:b/>
          <w:sz w:val="20"/>
          <w:szCs w:val="20"/>
        </w:rPr>
        <w:t xml:space="preserve">En estos momentos los instrumentos de control y consulta archivísticos de la dependencia están en proceso de revisión y </w:t>
      </w:r>
      <w:r w:rsidR="00DD67FC" w:rsidRPr="00DD67FC">
        <w:rPr>
          <w:rFonts w:ascii="Arial" w:eastAsia="Arial" w:hAnsi="Arial" w:cs="Arial"/>
          <w:b/>
          <w:sz w:val="20"/>
          <w:szCs w:val="20"/>
        </w:rPr>
        <w:t>restructuración conforme a</w:t>
      </w:r>
      <w:r w:rsidR="00DD67FC" w:rsidRPr="00DD67FC">
        <w:rPr>
          <w:rFonts w:ascii="Arial" w:hAnsi="Arial" w:cs="Arial"/>
          <w:b/>
          <w:sz w:val="20"/>
          <w:szCs w:val="20"/>
        </w:rPr>
        <w:t>l modelo establecido para la administración pública federal, el cual también es aplicado en las dependencias y entidades de la administración públic</w:t>
      </w:r>
      <w:r w:rsidR="00DD67FC">
        <w:rPr>
          <w:rFonts w:ascii="Arial" w:hAnsi="Arial" w:cs="Arial"/>
          <w:b/>
          <w:sz w:val="20"/>
          <w:szCs w:val="20"/>
        </w:rPr>
        <w:t>a del E</w:t>
      </w:r>
      <w:r w:rsidR="00DD67FC" w:rsidRPr="00DD67FC">
        <w:rPr>
          <w:rFonts w:ascii="Arial" w:hAnsi="Arial" w:cs="Arial"/>
          <w:b/>
          <w:sz w:val="20"/>
          <w:szCs w:val="20"/>
        </w:rPr>
        <w:t xml:space="preserve">stado de San Luis Potosí, </w:t>
      </w:r>
      <w:r w:rsidRPr="00DD67FC">
        <w:rPr>
          <w:rFonts w:ascii="Arial" w:eastAsia="Arial" w:hAnsi="Arial" w:cs="Arial"/>
          <w:b/>
          <w:sz w:val="20"/>
          <w:szCs w:val="20"/>
        </w:rPr>
        <w:t>una vez concluidos, se actualizará la Guía.</w:t>
      </w:r>
    </w:p>
    <w:sectPr w:rsidR="00723BD7" w:rsidRPr="00DD67FC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9C6374" w14:textId="77777777" w:rsidR="00DA5511" w:rsidRDefault="00DA5511">
      <w:pPr>
        <w:spacing w:after="0" w:line="240" w:lineRule="auto"/>
      </w:pPr>
      <w:r>
        <w:separator/>
      </w:r>
    </w:p>
  </w:endnote>
  <w:endnote w:type="continuationSeparator" w:id="0">
    <w:p w14:paraId="6BE692D5" w14:textId="77777777" w:rsidR="00DA5511" w:rsidRDefault="00DA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8DA15" w14:textId="1D22E3DF" w:rsidR="000C166D" w:rsidRDefault="000C166D">
    <w:pPr>
      <w:pStyle w:val="Piedepgina"/>
    </w:pPr>
    <w:r>
      <w:rPr>
        <w:noProof/>
        <w:lang w:val="es-MX" w:eastAsia="es-MX"/>
      </w:rPr>
      <w:drawing>
        <wp:anchor distT="0" distB="0" distL="0" distR="0" simplePos="0" relativeHeight="251661312" behindDoc="1" locked="0" layoutInCell="1" allowOverlap="1" wp14:anchorId="5E8CB614" wp14:editId="3069173F">
          <wp:simplePos x="0" y="0"/>
          <wp:positionH relativeFrom="column">
            <wp:posOffset>-1084580</wp:posOffset>
          </wp:positionH>
          <wp:positionV relativeFrom="paragraph">
            <wp:posOffset>-118745</wp:posOffset>
          </wp:positionV>
          <wp:extent cx="7769225" cy="678180"/>
          <wp:effectExtent l="0" t="0" r="3175" b="762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3252"/>
                  <a:stretch/>
                </pic:blipFill>
                <pic:spPr bwMode="auto">
                  <a:xfrm>
                    <a:off x="0" y="0"/>
                    <a:ext cx="776922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0FBE12" w14:textId="77777777" w:rsidR="00DA5511" w:rsidRDefault="00DA5511">
      <w:pPr>
        <w:spacing w:after="0" w:line="240" w:lineRule="auto"/>
      </w:pPr>
      <w:r>
        <w:separator/>
      </w:r>
    </w:p>
  </w:footnote>
  <w:footnote w:type="continuationSeparator" w:id="0">
    <w:p w14:paraId="0EF57569" w14:textId="77777777" w:rsidR="00DA5511" w:rsidRDefault="00DA5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84A8C" w14:textId="4A290820" w:rsidR="00723BD7" w:rsidRDefault="000C166D">
    <w:r>
      <w:rPr>
        <w:noProof/>
        <w:lang w:val="es-MX" w:eastAsia="es-MX"/>
      </w:rPr>
      <w:drawing>
        <wp:anchor distT="0" distB="0" distL="0" distR="0" simplePos="0" relativeHeight="251659264" behindDoc="1" locked="0" layoutInCell="1" allowOverlap="1" wp14:anchorId="232999FB" wp14:editId="505F48C9">
          <wp:simplePos x="0" y="0"/>
          <wp:positionH relativeFrom="column">
            <wp:posOffset>-1089660</wp:posOffset>
          </wp:positionH>
          <wp:positionV relativeFrom="paragraph">
            <wp:posOffset>-454660</wp:posOffset>
          </wp:positionV>
          <wp:extent cx="7772400" cy="982493"/>
          <wp:effectExtent l="0" t="0" r="0" b="8255"/>
          <wp:wrapNone/>
          <wp:docPr id="1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4741" b="85488"/>
                  <a:stretch/>
                </pic:blipFill>
                <pic:spPr bwMode="auto">
                  <a:xfrm>
                    <a:off x="0" y="0"/>
                    <a:ext cx="7772400" cy="9824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479D"/>
    <w:multiLevelType w:val="multilevel"/>
    <w:tmpl w:val="42F0650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1EF6D9F"/>
    <w:multiLevelType w:val="multilevel"/>
    <w:tmpl w:val="65ECA37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DC62192"/>
    <w:multiLevelType w:val="multilevel"/>
    <w:tmpl w:val="194E0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DC86347"/>
    <w:multiLevelType w:val="multilevel"/>
    <w:tmpl w:val="B560D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2CB36DE"/>
    <w:multiLevelType w:val="multilevel"/>
    <w:tmpl w:val="3FC4BD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4757A4B"/>
    <w:multiLevelType w:val="multilevel"/>
    <w:tmpl w:val="BC4EB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58E2CE8"/>
    <w:multiLevelType w:val="multilevel"/>
    <w:tmpl w:val="F21E1C6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6B94654"/>
    <w:multiLevelType w:val="multilevel"/>
    <w:tmpl w:val="8E608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A9A0A9B"/>
    <w:multiLevelType w:val="multilevel"/>
    <w:tmpl w:val="FCFCFB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AF23974"/>
    <w:multiLevelType w:val="multilevel"/>
    <w:tmpl w:val="90860C5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CFA25A8"/>
    <w:multiLevelType w:val="multilevel"/>
    <w:tmpl w:val="CC8CAC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F24274C"/>
    <w:multiLevelType w:val="multilevel"/>
    <w:tmpl w:val="723C05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F7C5A72"/>
    <w:multiLevelType w:val="multilevel"/>
    <w:tmpl w:val="07C44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36406E50"/>
    <w:multiLevelType w:val="multilevel"/>
    <w:tmpl w:val="851E6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3BC7111E"/>
    <w:multiLevelType w:val="multilevel"/>
    <w:tmpl w:val="C9C2B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5C674FA"/>
    <w:multiLevelType w:val="multilevel"/>
    <w:tmpl w:val="D932D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5FC07BF"/>
    <w:multiLevelType w:val="multilevel"/>
    <w:tmpl w:val="BFF0F54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47716DE3"/>
    <w:multiLevelType w:val="multilevel"/>
    <w:tmpl w:val="BACEF4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4B5965EA"/>
    <w:multiLevelType w:val="multilevel"/>
    <w:tmpl w:val="017EA25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4C3271A6"/>
    <w:multiLevelType w:val="multilevel"/>
    <w:tmpl w:val="62CCC37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F412CF7"/>
    <w:multiLevelType w:val="multilevel"/>
    <w:tmpl w:val="5D24A6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516C6898"/>
    <w:multiLevelType w:val="multilevel"/>
    <w:tmpl w:val="BAF25E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5425626D"/>
    <w:multiLevelType w:val="multilevel"/>
    <w:tmpl w:val="8190E2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52370B5"/>
    <w:multiLevelType w:val="multilevel"/>
    <w:tmpl w:val="26A4BF9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5BF5700"/>
    <w:multiLevelType w:val="multilevel"/>
    <w:tmpl w:val="C1C2AF2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57A76235"/>
    <w:multiLevelType w:val="multilevel"/>
    <w:tmpl w:val="909423A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5E2571D5"/>
    <w:multiLevelType w:val="multilevel"/>
    <w:tmpl w:val="B1C451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2EE098F"/>
    <w:multiLevelType w:val="multilevel"/>
    <w:tmpl w:val="C986A4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55545AC"/>
    <w:multiLevelType w:val="multilevel"/>
    <w:tmpl w:val="3134E4DA"/>
    <w:lvl w:ilvl="0">
      <w:start w:val="1"/>
      <w:numFmt w:val="bullet"/>
      <w:lvlText w:val="❖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657C22C3"/>
    <w:multiLevelType w:val="multilevel"/>
    <w:tmpl w:val="7C5071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67E57FAD"/>
    <w:multiLevelType w:val="multilevel"/>
    <w:tmpl w:val="E4D41B4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68DE55A3"/>
    <w:multiLevelType w:val="multilevel"/>
    <w:tmpl w:val="140694C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6D2D28D1"/>
    <w:multiLevelType w:val="multilevel"/>
    <w:tmpl w:val="45A437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6D7203C0"/>
    <w:multiLevelType w:val="multilevel"/>
    <w:tmpl w:val="37E24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6E0465B2"/>
    <w:multiLevelType w:val="multilevel"/>
    <w:tmpl w:val="359E5A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777F0E24"/>
    <w:multiLevelType w:val="multilevel"/>
    <w:tmpl w:val="59F21D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>
    <w:nsid w:val="77EF6F7A"/>
    <w:multiLevelType w:val="multilevel"/>
    <w:tmpl w:val="B172D9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>
    <w:nsid w:val="7C7B4A69"/>
    <w:multiLevelType w:val="multilevel"/>
    <w:tmpl w:val="E37A3A3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7DF86AE0"/>
    <w:multiLevelType w:val="multilevel"/>
    <w:tmpl w:val="D17640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7E1360BF"/>
    <w:multiLevelType w:val="multilevel"/>
    <w:tmpl w:val="A66632D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7FAD5933"/>
    <w:multiLevelType w:val="multilevel"/>
    <w:tmpl w:val="6514498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6"/>
  </w:num>
  <w:num w:numId="2">
    <w:abstractNumId w:val="5"/>
  </w:num>
  <w:num w:numId="3">
    <w:abstractNumId w:val="10"/>
  </w:num>
  <w:num w:numId="4">
    <w:abstractNumId w:val="12"/>
  </w:num>
  <w:num w:numId="5">
    <w:abstractNumId w:val="7"/>
  </w:num>
  <w:num w:numId="6">
    <w:abstractNumId w:val="11"/>
  </w:num>
  <w:num w:numId="7">
    <w:abstractNumId w:val="14"/>
  </w:num>
  <w:num w:numId="8">
    <w:abstractNumId w:val="13"/>
  </w:num>
  <w:num w:numId="9">
    <w:abstractNumId w:val="33"/>
  </w:num>
  <w:num w:numId="10">
    <w:abstractNumId w:val="39"/>
  </w:num>
  <w:num w:numId="11">
    <w:abstractNumId w:val="30"/>
  </w:num>
  <w:num w:numId="12">
    <w:abstractNumId w:val="27"/>
  </w:num>
  <w:num w:numId="13">
    <w:abstractNumId w:val="34"/>
  </w:num>
  <w:num w:numId="14">
    <w:abstractNumId w:val="8"/>
  </w:num>
  <w:num w:numId="15">
    <w:abstractNumId w:val="16"/>
  </w:num>
  <w:num w:numId="16">
    <w:abstractNumId w:val="3"/>
  </w:num>
  <w:num w:numId="17">
    <w:abstractNumId w:val="21"/>
  </w:num>
  <w:num w:numId="18">
    <w:abstractNumId w:val="6"/>
  </w:num>
  <w:num w:numId="19">
    <w:abstractNumId w:val="19"/>
  </w:num>
  <w:num w:numId="20">
    <w:abstractNumId w:val="0"/>
  </w:num>
  <w:num w:numId="21">
    <w:abstractNumId w:val="31"/>
  </w:num>
  <w:num w:numId="22">
    <w:abstractNumId w:val="35"/>
  </w:num>
  <w:num w:numId="23">
    <w:abstractNumId w:val="28"/>
  </w:num>
  <w:num w:numId="24">
    <w:abstractNumId w:val="1"/>
  </w:num>
  <w:num w:numId="25">
    <w:abstractNumId w:val="23"/>
  </w:num>
  <w:num w:numId="26">
    <w:abstractNumId w:val="24"/>
  </w:num>
  <w:num w:numId="27">
    <w:abstractNumId w:val="25"/>
  </w:num>
  <w:num w:numId="28">
    <w:abstractNumId w:val="40"/>
  </w:num>
  <w:num w:numId="29">
    <w:abstractNumId w:val="9"/>
  </w:num>
  <w:num w:numId="30">
    <w:abstractNumId w:val="18"/>
  </w:num>
  <w:num w:numId="31">
    <w:abstractNumId w:val="15"/>
  </w:num>
  <w:num w:numId="32">
    <w:abstractNumId w:val="17"/>
  </w:num>
  <w:num w:numId="33">
    <w:abstractNumId w:val="32"/>
  </w:num>
  <w:num w:numId="34">
    <w:abstractNumId w:val="4"/>
  </w:num>
  <w:num w:numId="35">
    <w:abstractNumId w:val="37"/>
  </w:num>
  <w:num w:numId="36">
    <w:abstractNumId w:val="22"/>
  </w:num>
  <w:num w:numId="37">
    <w:abstractNumId w:val="38"/>
  </w:num>
  <w:num w:numId="38">
    <w:abstractNumId w:val="20"/>
  </w:num>
  <w:num w:numId="39">
    <w:abstractNumId w:val="26"/>
  </w:num>
  <w:num w:numId="40">
    <w:abstractNumId w:val="2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BD7"/>
    <w:rsid w:val="000C166D"/>
    <w:rsid w:val="001335C9"/>
    <w:rsid w:val="0018561E"/>
    <w:rsid w:val="001C6CA1"/>
    <w:rsid w:val="00211164"/>
    <w:rsid w:val="004D2BDC"/>
    <w:rsid w:val="006E3730"/>
    <w:rsid w:val="00723BD7"/>
    <w:rsid w:val="00896E5B"/>
    <w:rsid w:val="00941995"/>
    <w:rsid w:val="009F7A40"/>
    <w:rsid w:val="00BD2979"/>
    <w:rsid w:val="00D47A2A"/>
    <w:rsid w:val="00DA5511"/>
    <w:rsid w:val="00DC6E9B"/>
    <w:rsid w:val="00DD67FC"/>
    <w:rsid w:val="00E520D9"/>
    <w:rsid w:val="00FC787C"/>
    <w:rsid w:val="00FD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893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B0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D80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53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C1930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0C16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66D"/>
  </w:style>
  <w:style w:type="paragraph" w:styleId="Piedepgina">
    <w:name w:val="footer"/>
    <w:basedOn w:val="Normal"/>
    <w:link w:val="PiedepginaCar"/>
    <w:uiPriority w:val="99"/>
    <w:unhideWhenUsed/>
    <w:rsid w:val="000C16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6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B0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D80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53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C1930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0C16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66D"/>
  </w:style>
  <w:style w:type="paragraph" w:styleId="Piedepgina">
    <w:name w:val="footer"/>
    <w:basedOn w:val="Normal"/>
    <w:link w:val="PiedepginaCar"/>
    <w:uiPriority w:val="99"/>
    <w:unhideWhenUsed/>
    <w:rsid w:val="000C16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LNwhqKj9xMJnfQRSfxaEPDlNBg==">CgMxLjAyDmgubnJndGIzNnVwem0yOAByITFxM0dFNUdXX0U2OVIyc3BJaWJfYzBQSUsySHZDcng5VQ==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1003</Words>
  <Characters>5520</Characters>
  <Application>Microsoft Office Word</Application>
  <DocSecurity>0</DocSecurity>
  <Lines>46</Lines>
  <Paragraphs>13</Paragraphs>
  <ScaleCrop>false</ScaleCrop>
  <Company/>
  <LinksUpToDate>false</LinksUpToDate>
  <CharactersWithSpaces>6510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Yolanda</dc:creator>
  <cp:lastModifiedBy>CIDE03</cp:lastModifiedBy>
  <cp:revision>13</cp:revision>
  <dcterms:created xsi:type="dcterms:W3CDTF">2013-07-24T17:21:00Z</dcterms:created>
  <dcterms:modified xsi:type="dcterms:W3CDTF">2026-05-06T20:45:00Z</dcterms:modified>
</cp:coreProperties>
</file>