
<file path=[Content_Types].xml><?xml version="1.0" encoding="utf-8"?>
<Types xmlns="http://schemas.openxmlformats.org/package/2006/content-types">
  <Default Extension="bin" ContentType="application/vnd.openxmlformats-officedocument.oleObject"/>
  <Default Extension="emf" ContentType="image/x-emf"/>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76E2395" w14:textId="33C94373" w:rsidR="0038639D" w:rsidRPr="00D30D01" w:rsidRDefault="0038639D" w:rsidP="007316C2">
      <w:pPr>
        <w:ind w:left="-284"/>
        <w:jc w:val="both"/>
        <w:rPr>
          <w:rFonts w:ascii="Literata" w:hAnsi="Literata"/>
          <w:b/>
        </w:rPr>
      </w:pPr>
      <w:r w:rsidRPr="00D30D01">
        <w:rPr>
          <w:rFonts w:ascii="Literata" w:hAnsi="Literata"/>
          <w:b/>
        </w:rPr>
        <w:t xml:space="preserve">REQUISITOS PARA EL TRAMITE DE </w:t>
      </w:r>
      <w:r w:rsidR="007057A3" w:rsidRPr="00D30D01">
        <w:rPr>
          <w:rFonts w:ascii="Literata" w:hAnsi="Literata"/>
          <w:b/>
        </w:rPr>
        <w:t>REFRENDO</w:t>
      </w:r>
      <w:r w:rsidR="00F8539A">
        <w:rPr>
          <w:rFonts w:ascii="Literata" w:hAnsi="Literata"/>
          <w:b/>
        </w:rPr>
        <w:t xml:space="preserve"> (RENOVACIÓN)</w:t>
      </w:r>
      <w:r w:rsidR="007057A3" w:rsidRPr="00D30D01">
        <w:rPr>
          <w:rFonts w:ascii="Literata" w:hAnsi="Literata"/>
          <w:b/>
        </w:rPr>
        <w:t xml:space="preserve"> DEL </w:t>
      </w:r>
      <w:r w:rsidRPr="00D30D01">
        <w:rPr>
          <w:rFonts w:ascii="Literata" w:hAnsi="Literata"/>
          <w:b/>
        </w:rPr>
        <w:t>PERMISO DE OPERACIÓN</w:t>
      </w:r>
      <w:r w:rsidR="003E5752" w:rsidRPr="00D30D01">
        <w:rPr>
          <w:rFonts w:ascii="Literata" w:hAnsi="Literata"/>
          <w:b/>
        </w:rPr>
        <w:t xml:space="preserve"> DE FUENTES FIJAS DE JURISDICCIÓN LOCAL</w:t>
      </w:r>
      <w:r w:rsidRPr="00D30D01">
        <w:rPr>
          <w:rFonts w:ascii="Literata" w:hAnsi="Literata"/>
          <w:b/>
        </w:rPr>
        <w:t>.</w:t>
      </w:r>
    </w:p>
    <w:p w14:paraId="4757E531" w14:textId="77777777" w:rsidR="00F104B8" w:rsidRDefault="007057A3" w:rsidP="00D45B84">
      <w:pPr>
        <w:autoSpaceDE w:val="0"/>
        <w:autoSpaceDN w:val="0"/>
        <w:adjustRightInd w:val="0"/>
        <w:spacing w:after="120" w:line="240" w:lineRule="auto"/>
        <w:ind w:left="-284"/>
        <w:jc w:val="both"/>
        <w:rPr>
          <w:rFonts w:ascii="Literata" w:hAnsi="Literata"/>
        </w:rPr>
      </w:pPr>
      <w:bookmarkStart w:id="0" w:name="_Hlk66275522"/>
      <w:r w:rsidRPr="00D30D01">
        <w:rPr>
          <w:rFonts w:ascii="Literata" w:hAnsi="Literata"/>
        </w:rPr>
        <w:t>Las personas físicas o morales</w:t>
      </w:r>
      <w:r w:rsidR="00D30D01" w:rsidRPr="00D30D01">
        <w:rPr>
          <w:rFonts w:ascii="Literata" w:hAnsi="Literata"/>
        </w:rPr>
        <w:t>,</w:t>
      </w:r>
      <w:r w:rsidRPr="00D30D01">
        <w:rPr>
          <w:rFonts w:ascii="Literata" w:hAnsi="Literata"/>
        </w:rPr>
        <w:t xml:space="preserve"> propietarios o responsables </w:t>
      </w:r>
      <w:r w:rsidR="007D3CAB" w:rsidRPr="00D30D01">
        <w:rPr>
          <w:rFonts w:ascii="Literata" w:hAnsi="Literata"/>
        </w:rPr>
        <w:t xml:space="preserve">de </w:t>
      </w:r>
      <w:r w:rsidR="009A11E6" w:rsidRPr="00D30D01">
        <w:rPr>
          <w:rFonts w:ascii="Literata" w:hAnsi="Literata"/>
        </w:rPr>
        <w:t>las Fuentes F</w:t>
      </w:r>
      <w:r w:rsidR="00CE5321" w:rsidRPr="00D30D01">
        <w:rPr>
          <w:rFonts w:ascii="Literata" w:hAnsi="Literata"/>
        </w:rPr>
        <w:t>ijas de Jurisdicción Local</w:t>
      </w:r>
      <w:r w:rsidR="00F104B8" w:rsidRPr="00D30D01">
        <w:rPr>
          <w:rFonts w:ascii="Literata" w:hAnsi="Literata"/>
        </w:rPr>
        <w:t xml:space="preserve"> de giro</w:t>
      </w:r>
      <w:r w:rsidR="00F05A77" w:rsidRPr="00D30D01">
        <w:rPr>
          <w:rFonts w:ascii="Literata" w:hAnsi="Literata"/>
        </w:rPr>
        <w:t>s</w:t>
      </w:r>
      <w:r w:rsidR="00F104B8" w:rsidRPr="00D30D01">
        <w:rPr>
          <w:rFonts w:ascii="Literata" w:hAnsi="Literata"/>
        </w:rPr>
        <w:t xml:space="preserve"> industrial</w:t>
      </w:r>
      <w:r w:rsidR="00F05A77" w:rsidRPr="00D30D01">
        <w:rPr>
          <w:rFonts w:ascii="Literata" w:hAnsi="Literata"/>
        </w:rPr>
        <w:t xml:space="preserve">es </w:t>
      </w:r>
      <w:r w:rsidR="00F104B8" w:rsidRPr="00D30D01">
        <w:rPr>
          <w:rFonts w:ascii="Literata" w:hAnsi="Literata"/>
        </w:rPr>
        <w:t>que cuente con equipos, procesos o sistemas que emitan con</w:t>
      </w:r>
      <w:r w:rsidRPr="00D30D01">
        <w:rPr>
          <w:rFonts w:ascii="Literata" w:hAnsi="Literata"/>
        </w:rPr>
        <w:t xml:space="preserve">taminación a la atmósfera registrados mediante el Permiso de Operación </w:t>
      </w:r>
      <w:r w:rsidR="00D45B84">
        <w:rPr>
          <w:rFonts w:ascii="Literata" w:hAnsi="Literata"/>
        </w:rPr>
        <w:t xml:space="preserve">vigente </w:t>
      </w:r>
      <w:r w:rsidRPr="00D30D01">
        <w:rPr>
          <w:rFonts w:ascii="Literata" w:hAnsi="Literata"/>
        </w:rPr>
        <w:t>y que</w:t>
      </w:r>
      <w:r w:rsidR="00F104B8" w:rsidRPr="00D30D01">
        <w:rPr>
          <w:rFonts w:ascii="Literata" w:hAnsi="Literata"/>
        </w:rPr>
        <w:t xml:space="preserve"> se encuentren dentro de los supuestos que marca el artículo</w:t>
      </w:r>
      <w:r w:rsidR="007973F0">
        <w:rPr>
          <w:rFonts w:ascii="Literata" w:hAnsi="Literata"/>
        </w:rPr>
        <w:t xml:space="preserve"> 75 fracción V de la Ley Ambiental del Estado de San Luis Potosí (LAESLP) y</w:t>
      </w:r>
      <w:r w:rsidR="00F104B8" w:rsidRPr="00D30D01">
        <w:rPr>
          <w:rFonts w:ascii="Literata" w:hAnsi="Literata"/>
        </w:rPr>
        <w:t xml:space="preserve"> </w:t>
      </w:r>
      <w:r w:rsidRPr="00D30D01">
        <w:rPr>
          <w:rFonts w:ascii="Literata" w:hAnsi="Literata"/>
        </w:rPr>
        <w:t>16 y 17</w:t>
      </w:r>
      <w:r w:rsidR="00F104B8" w:rsidRPr="00D30D01">
        <w:rPr>
          <w:rFonts w:ascii="Literata" w:hAnsi="Literata"/>
        </w:rPr>
        <w:t xml:space="preserve"> </w:t>
      </w:r>
      <w:r w:rsidRPr="00D30D01">
        <w:rPr>
          <w:rFonts w:ascii="Literata" w:hAnsi="Literata"/>
        </w:rPr>
        <w:t>del</w:t>
      </w:r>
      <w:r w:rsidR="00F104B8" w:rsidRPr="00D30D01">
        <w:rPr>
          <w:rFonts w:ascii="Literata" w:hAnsi="Literata"/>
        </w:rPr>
        <w:t xml:space="preserve"> </w:t>
      </w:r>
      <w:r w:rsidRPr="00D30D01">
        <w:rPr>
          <w:rFonts w:ascii="Literata" w:hAnsi="Literata"/>
        </w:rPr>
        <w:t xml:space="preserve">Reglamento de </w:t>
      </w:r>
      <w:r w:rsidR="007973F0">
        <w:rPr>
          <w:rFonts w:ascii="Literata" w:hAnsi="Literata"/>
        </w:rPr>
        <w:t>LAESLP</w:t>
      </w:r>
      <w:r w:rsidRPr="00D30D01">
        <w:rPr>
          <w:rFonts w:ascii="Literata" w:hAnsi="Literata"/>
        </w:rPr>
        <w:t xml:space="preserve"> en materia de Prevención y Control de la Contaminación Atmosférica que indican</w:t>
      </w:r>
      <w:r w:rsidR="00F104B8" w:rsidRPr="00D30D01">
        <w:rPr>
          <w:rFonts w:ascii="Literata" w:hAnsi="Literata"/>
        </w:rPr>
        <w:t>:</w:t>
      </w:r>
    </w:p>
    <w:p w14:paraId="12006F61" w14:textId="77777777" w:rsidR="007708C5" w:rsidRPr="007973F0" w:rsidRDefault="007708C5" w:rsidP="00D45B84">
      <w:pPr>
        <w:autoSpaceDE w:val="0"/>
        <w:autoSpaceDN w:val="0"/>
        <w:adjustRightInd w:val="0"/>
        <w:spacing w:after="120" w:line="240" w:lineRule="auto"/>
        <w:ind w:left="-284"/>
        <w:jc w:val="both"/>
        <w:rPr>
          <w:rFonts w:ascii="Literata" w:hAnsi="Literata"/>
          <w:b/>
          <w:i/>
          <w:sz w:val="20"/>
          <w:szCs w:val="20"/>
        </w:rPr>
      </w:pPr>
      <w:r w:rsidRPr="007973F0">
        <w:rPr>
          <w:rFonts w:ascii="Literata" w:hAnsi="Literata"/>
          <w:b/>
          <w:i/>
          <w:sz w:val="20"/>
          <w:szCs w:val="20"/>
        </w:rPr>
        <w:t>ARTICULO 75. Los que realicen actividades que constituyan fuentes fijas de contaminación atmosférica de jurisdicción local, quedarán afectos a las obligaciones y limitaciones básicas siguientes:</w:t>
      </w:r>
    </w:p>
    <w:p w14:paraId="35BDA944" w14:textId="77777777" w:rsidR="007708C5" w:rsidRPr="007973F0" w:rsidRDefault="007973F0" w:rsidP="00D45B84">
      <w:pPr>
        <w:autoSpaceDE w:val="0"/>
        <w:autoSpaceDN w:val="0"/>
        <w:adjustRightInd w:val="0"/>
        <w:spacing w:after="120" w:line="240" w:lineRule="auto"/>
        <w:ind w:left="-284"/>
        <w:jc w:val="both"/>
        <w:rPr>
          <w:rFonts w:ascii="Literata" w:hAnsi="Literata"/>
          <w:b/>
          <w:i/>
          <w:sz w:val="20"/>
          <w:szCs w:val="20"/>
        </w:rPr>
      </w:pPr>
      <w:r w:rsidRPr="007973F0">
        <w:rPr>
          <w:rFonts w:ascii="Literata" w:hAnsi="Literata"/>
          <w:b/>
          <w:i/>
          <w:sz w:val="20"/>
          <w:szCs w:val="20"/>
        </w:rPr>
        <w:t>V. Medir sus emisiones contaminantes a la atmósfera conforme a los parámetros y periodicidad señalados en el reglamento respectivo y en la normatividad ambiental vigente, así como registrar los resultados en el formato que determine la SEGAM</w:t>
      </w:r>
      <w:r>
        <w:rPr>
          <w:rFonts w:ascii="Literata" w:hAnsi="Literata"/>
          <w:b/>
          <w:i/>
          <w:sz w:val="20"/>
          <w:szCs w:val="20"/>
        </w:rPr>
        <w:t>.</w:t>
      </w:r>
    </w:p>
    <w:p w14:paraId="4813650D" w14:textId="77777777" w:rsidR="008D14CB" w:rsidRPr="007973F0" w:rsidRDefault="008D14CB" w:rsidP="007057A3">
      <w:pPr>
        <w:autoSpaceDE w:val="0"/>
        <w:autoSpaceDN w:val="0"/>
        <w:adjustRightInd w:val="0"/>
        <w:spacing w:after="120" w:line="240" w:lineRule="auto"/>
        <w:ind w:left="-284"/>
        <w:jc w:val="both"/>
        <w:rPr>
          <w:rFonts w:ascii="Literata" w:hAnsi="Literata"/>
          <w:b/>
          <w:i/>
          <w:sz w:val="20"/>
          <w:szCs w:val="20"/>
        </w:rPr>
      </w:pPr>
      <w:r w:rsidRPr="007973F0">
        <w:rPr>
          <w:rFonts w:ascii="Literata" w:hAnsi="Literata"/>
          <w:b/>
          <w:i/>
          <w:sz w:val="20"/>
          <w:szCs w:val="20"/>
        </w:rPr>
        <w:t>ARTÍCULO 16. El Permiso de Operación tendrá vigencia de un año calendario, independientemente de la fecha que se expida, subsistiendo sus efectos y condiciones durante el término en q</w:t>
      </w:r>
      <w:r w:rsidR="007057A3" w:rsidRPr="007973F0">
        <w:rPr>
          <w:rFonts w:ascii="Literata" w:hAnsi="Literata"/>
          <w:b/>
          <w:i/>
          <w:sz w:val="20"/>
          <w:szCs w:val="20"/>
        </w:rPr>
        <w:t>ue se tramite su refrendo.</w:t>
      </w:r>
    </w:p>
    <w:p w14:paraId="2B188B46" w14:textId="77777777" w:rsidR="008D14CB" w:rsidRPr="007973F0" w:rsidRDefault="008D14CB" w:rsidP="007057A3">
      <w:pPr>
        <w:autoSpaceDE w:val="0"/>
        <w:autoSpaceDN w:val="0"/>
        <w:adjustRightInd w:val="0"/>
        <w:spacing w:after="120" w:line="240" w:lineRule="auto"/>
        <w:ind w:left="-284"/>
        <w:jc w:val="both"/>
        <w:rPr>
          <w:rFonts w:ascii="Literata" w:hAnsi="Literata"/>
          <w:b/>
          <w:i/>
          <w:sz w:val="20"/>
          <w:szCs w:val="20"/>
        </w:rPr>
      </w:pPr>
      <w:r w:rsidRPr="007973F0">
        <w:rPr>
          <w:rFonts w:ascii="Literata" w:hAnsi="Literata"/>
          <w:b/>
          <w:i/>
          <w:sz w:val="20"/>
          <w:szCs w:val="20"/>
        </w:rPr>
        <w:t xml:space="preserve">Al término de la vigencia, el propietario o responsable de la fuente fija podrá solicitar su refrendo. </w:t>
      </w:r>
    </w:p>
    <w:p w14:paraId="67A3D751" w14:textId="77777777" w:rsidR="00F104B8" w:rsidRPr="007973F0" w:rsidRDefault="008D14CB" w:rsidP="007057A3">
      <w:pPr>
        <w:autoSpaceDE w:val="0"/>
        <w:autoSpaceDN w:val="0"/>
        <w:adjustRightInd w:val="0"/>
        <w:spacing w:after="120" w:line="240" w:lineRule="auto"/>
        <w:ind w:left="-284"/>
        <w:jc w:val="both"/>
        <w:rPr>
          <w:rFonts w:ascii="Literata" w:hAnsi="Literata"/>
          <w:b/>
          <w:i/>
          <w:sz w:val="20"/>
          <w:szCs w:val="20"/>
        </w:rPr>
      </w:pPr>
      <w:r w:rsidRPr="007973F0">
        <w:rPr>
          <w:rFonts w:ascii="Literata" w:hAnsi="Literata"/>
          <w:b/>
          <w:i/>
          <w:sz w:val="20"/>
          <w:szCs w:val="20"/>
        </w:rPr>
        <w:t>ARTÍCULO 17. Para obtener el refrendo del Permiso de Operación, el propietario deberá presentar por escrito en el formato que determine la Secretaría, la solicitud debidamente requisitada, dentro del primer mes del año calendario en el que pretenda refrendarse, ajustando la Cédula de Operación Anual</w:t>
      </w:r>
    </w:p>
    <w:p w14:paraId="3EE1A793" w14:textId="77777777" w:rsidR="00274211" w:rsidRPr="00D30D01" w:rsidRDefault="007973F0" w:rsidP="0091354E">
      <w:pPr>
        <w:autoSpaceDE w:val="0"/>
        <w:autoSpaceDN w:val="0"/>
        <w:adjustRightInd w:val="0"/>
        <w:spacing w:after="120" w:line="240" w:lineRule="auto"/>
        <w:ind w:left="-284"/>
        <w:jc w:val="both"/>
        <w:rPr>
          <w:rFonts w:ascii="Literata" w:hAnsi="Literata"/>
        </w:rPr>
      </w:pPr>
      <w:r>
        <w:rPr>
          <w:rFonts w:ascii="Literata" w:hAnsi="Literata"/>
        </w:rPr>
        <w:t>Para realizar el trámite deberá</w:t>
      </w:r>
      <w:r w:rsidR="00E722A8" w:rsidRPr="00D30D01">
        <w:rPr>
          <w:rFonts w:ascii="Literata" w:hAnsi="Literata"/>
        </w:rPr>
        <w:t>:</w:t>
      </w:r>
    </w:p>
    <w:p w14:paraId="52056A20" w14:textId="11AB1DD1" w:rsidR="00F8539A" w:rsidRDefault="000436F1" w:rsidP="007F21B0">
      <w:pPr>
        <w:pStyle w:val="Prrafodelista"/>
        <w:numPr>
          <w:ilvl w:val="0"/>
          <w:numId w:val="30"/>
        </w:numPr>
        <w:autoSpaceDE w:val="0"/>
        <w:autoSpaceDN w:val="0"/>
        <w:adjustRightInd w:val="0"/>
        <w:spacing w:after="120" w:line="240" w:lineRule="auto"/>
        <w:rPr>
          <w:rFonts w:ascii="Literata" w:hAnsi="Literata"/>
        </w:rPr>
      </w:pPr>
      <w:bookmarkStart w:id="1" w:name="_Hlk66275822"/>
      <w:bookmarkEnd w:id="0"/>
      <w:r w:rsidRPr="00F8539A">
        <w:rPr>
          <w:rFonts w:ascii="Literata" w:hAnsi="Literata"/>
        </w:rPr>
        <w:t xml:space="preserve">Acceder </w:t>
      </w:r>
      <w:hyperlink r:id="rId8" w:history="1">
        <w:r w:rsidR="00F8539A" w:rsidRPr="00670489">
          <w:rPr>
            <w:rStyle w:val="Hipervnculo"/>
            <w:rFonts w:ascii="Literata" w:hAnsi="Literata"/>
          </w:rPr>
          <w:t>https://segam.slp.gob.mx/</w:t>
        </w:r>
      </w:hyperlink>
    </w:p>
    <w:p w14:paraId="33DB80FE" w14:textId="63A5283C" w:rsidR="00D30D01" w:rsidRPr="00F8539A" w:rsidRDefault="00B72699" w:rsidP="007F21B0">
      <w:pPr>
        <w:pStyle w:val="Prrafodelista"/>
        <w:numPr>
          <w:ilvl w:val="0"/>
          <w:numId w:val="30"/>
        </w:numPr>
        <w:autoSpaceDE w:val="0"/>
        <w:autoSpaceDN w:val="0"/>
        <w:adjustRightInd w:val="0"/>
        <w:spacing w:after="120" w:line="240" w:lineRule="auto"/>
        <w:rPr>
          <w:rFonts w:ascii="Literata" w:hAnsi="Literata"/>
        </w:rPr>
      </w:pPr>
      <w:r w:rsidRPr="00F8539A">
        <w:rPr>
          <w:rFonts w:ascii="Literata" w:hAnsi="Literata"/>
        </w:rPr>
        <w:t>Descarga</w:t>
      </w:r>
      <w:r w:rsidR="000436F1" w:rsidRPr="00F8539A">
        <w:rPr>
          <w:rFonts w:ascii="Literata" w:hAnsi="Literata"/>
        </w:rPr>
        <w:t>r</w:t>
      </w:r>
      <w:r w:rsidR="008D0BC0" w:rsidRPr="00F8539A">
        <w:rPr>
          <w:rFonts w:ascii="Literata" w:hAnsi="Literata"/>
        </w:rPr>
        <w:t xml:space="preserve"> </w:t>
      </w:r>
      <w:r w:rsidR="008D14CB" w:rsidRPr="00F8539A">
        <w:rPr>
          <w:rFonts w:ascii="Literata" w:hAnsi="Literata"/>
        </w:rPr>
        <w:t>Descarga el software de la Cédula de Operación Anual</w:t>
      </w:r>
      <w:r w:rsidR="00E722A8" w:rsidRPr="00F8539A">
        <w:rPr>
          <w:rFonts w:ascii="Literata" w:hAnsi="Literata"/>
        </w:rPr>
        <w:t>.</w:t>
      </w:r>
      <w:bookmarkStart w:id="2" w:name="_Hlk66275896"/>
      <w:bookmarkEnd w:id="1"/>
    </w:p>
    <w:p w14:paraId="06F04F24" w14:textId="77777777" w:rsidR="00D30D01" w:rsidRPr="0091354E" w:rsidRDefault="000436F1" w:rsidP="0091354E">
      <w:pPr>
        <w:pStyle w:val="Prrafodelista"/>
        <w:numPr>
          <w:ilvl w:val="0"/>
          <w:numId w:val="30"/>
        </w:numPr>
        <w:autoSpaceDE w:val="0"/>
        <w:autoSpaceDN w:val="0"/>
        <w:adjustRightInd w:val="0"/>
        <w:spacing w:after="120" w:line="240" w:lineRule="auto"/>
        <w:rPr>
          <w:rFonts w:ascii="Literata" w:hAnsi="Literata"/>
        </w:rPr>
      </w:pPr>
      <w:r w:rsidRPr="0091354E">
        <w:rPr>
          <w:rFonts w:ascii="Literata" w:hAnsi="Literata"/>
        </w:rPr>
        <w:t>Revis</w:t>
      </w:r>
      <w:r>
        <w:rPr>
          <w:rFonts w:ascii="Literata" w:hAnsi="Literata"/>
        </w:rPr>
        <w:t>a</w:t>
      </w:r>
      <w:r w:rsidRPr="0091354E">
        <w:rPr>
          <w:rFonts w:ascii="Literata" w:hAnsi="Literata"/>
        </w:rPr>
        <w:t>r</w:t>
      </w:r>
      <w:r w:rsidR="008D14CB" w:rsidRPr="0091354E">
        <w:rPr>
          <w:rFonts w:ascii="Literata" w:hAnsi="Literata"/>
        </w:rPr>
        <w:t xml:space="preserve"> la Guía para descargar e instalar el software de la Cédula de Operación Anual COA</w:t>
      </w:r>
      <w:r w:rsidR="00022904" w:rsidRPr="0091354E">
        <w:rPr>
          <w:rFonts w:ascii="Literata" w:hAnsi="Literata"/>
          <w:i/>
        </w:rPr>
        <w:t xml:space="preserve">. </w:t>
      </w:r>
      <w:bookmarkEnd w:id="2"/>
    </w:p>
    <w:p w14:paraId="4C18DAC4" w14:textId="77777777" w:rsidR="00D30D01" w:rsidRPr="0091354E" w:rsidRDefault="0091354E" w:rsidP="0091354E">
      <w:pPr>
        <w:pStyle w:val="Prrafodelista"/>
        <w:numPr>
          <w:ilvl w:val="0"/>
          <w:numId w:val="30"/>
        </w:numPr>
        <w:autoSpaceDE w:val="0"/>
        <w:autoSpaceDN w:val="0"/>
        <w:adjustRightInd w:val="0"/>
        <w:spacing w:after="120" w:line="240" w:lineRule="auto"/>
        <w:rPr>
          <w:rFonts w:ascii="Literata" w:hAnsi="Literata"/>
        </w:rPr>
      </w:pPr>
      <w:r w:rsidRPr="0091354E">
        <w:rPr>
          <w:rFonts w:ascii="Literata" w:hAnsi="Literata"/>
        </w:rPr>
        <w:t>Llena</w:t>
      </w:r>
      <w:r w:rsidR="000436F1">
        <w:rPr>
          <w:rFonts w:ascii="Literata" w:hAnsi="Literata"/>
        </w:rPr>
        <w:t>r</w:t>
      </w:r>
      <w:r w:rsidRPr="0091354E">
        <w:rPr>
          <w:rFonts w:ascii="Literata" w:hAnsi="Literata"/>
        </w:rPr>
        <w:t xml:space="preserve"> la información que </w:t>
      </w:r>
      <w:proofErr w:type="gramStart"/>
      <w:r w:rsidRPr="0091354E">
        <w:rPr>
          <w:rFonts w:ascii="Literata" w:hAnsi="Literata"/>
        </w:rPr>
        <w:t xml:space="preserve">se </w:t>
      </w:r>
      <w:r w:rsidR="00D30D01" w:rsidRPr="0091354E">
        <w:rPr>
          <w:rFonts w:ascii="Literata" w:hAnsi="Literata"/>
        </w:rPr>
        <w:t xml:space="preserve"> requiere</w:t>
      </w:r>
      <w:proofErr w:type="gramEnd"/>
      <w:r w:rsidR="00D30D01" w:rsidRPr="0091354E">
        <w:rPr>
          <w:rFonts w:ascii="Literata" w:hAnsi="Literata"/>
        </w:rPr>
        <w:t xml:space="preserve"> el formato de la Cédula de Operación Anual COA.</w:t>
      </w:r>
    </w:p>
    <w:p w14:paraId="708D5E01" w14:textId="77777777" w:rsidR="00D30D01" w:rsidRPr="0091354E" w:rsidRDefault="00D30D01" w:rsidP="0091354E">
      <w:pPr>
        <w:pStyle w:val="Prrafodelista"/>
        <w:numPr>
          <w:ilvl w:val="0"/>
          <w:numId w:val="30"/>
        </w:numPr>
        <w:autoSpaceDE w:val="0"/>
        <w:autoSpaceDN w:val="0"/>
        <w:adjustRightInd w:val="0"/>
        <w:spacing w:after="120" w:line="240" w:lineRule="auto"/>
        <w:rPr>
          <w:rFonts w:ascii="Literata" w:hAnsi="Literata"/>
        </w:rPr>
      </w:pPr>
      <w:r w:rsidRPr="0091354E">
        <w:rPr>
          <w:rFonts w:ascii="Literata" w:hAnsi="Literata"/>
        </w:rPr>
        <w:t>Adjunta</w:t>
      </w:r>
      <w:r w:rsidR="000436F1">
        <w:rPr>
          <w:rFonts w:ascii="Literata" w:hAnsi="Literata"/>
        </w:rPr>
        <w:t>r</w:t>
      </w:r>
      <w:r w:rsidRPr="0091354E">
        <w:rPr>
          <w:rFonts w:ascii="Literata" w:hAnsi="Literata"/>
        </w:rPr>
        <w:t xml:space="preserve"> los siguientes documentos</w:t>
      </w:r>
    </w:p>
    <w:p w14:paraId="7A5C2D2B" w14:textId="77777777" w:rsidR="00D30D01" w:rsidRPr="0091354E" w:rsidRDefault="00D45B84" w:rsidP="0091354E">
      <w:pPr>
        <w:pStyle w:val="Prrafodelista"/>
        <w:numPr>
          <w:ilvl w:val="0"/>
          <w:numId w:val="31"/>
        </w:numPr>
        <w:rPr>
          <w:rFonts w:ascii="Literata" w:hAnsi="Literata"/>
        </w:rPr>
      </w:pPr>
      <w:r w:rsidRPr="0091354E">
        <w:rPr>
          <w:rFonts w:ascii="Literata" w:hAnsi="Literata"/>
        </w:rPr>
        <w:t xml:space="preserve">Solicitud por </w:t>
      </w:r>
      <w:proofErr w:type="gramStart"/>
      <w:r w:rsidRPr="0091354E">
        <w:rPr>
          <w:rFonts w:ascii="Literata" w:hAnsi="Literata"/>
        </w:rPr>
        <w:t xml:space="preserve">escrito </w:t>
      </w:r>
      <w:r w:rsidR="00D30D01" w:rsidRPr="0091354E">
        <w:rPr>
          <w:rFonts w:ascii="Literata" w:hAnsi="Literata"/>
        </w:rPr>
        <w:t xml:space="preserve"> dirigido</w:t>
      </w:r>
      <w:proofErr w:type="gramEnd"/>
      <w:r w:rsidR="00D30D01" w:rsidRPr="0091354E">
        <w:rPr>
          <w:rFonts w:ascii="Literata" w:hAnsi="Literata"/>
        </w:rPr>
        <w:t xml:space="preserve"> a la Titularidad de la Secretaría de Ecología y Gestión Ambiental que indique:</w:t>
      </w:r>
    </w:p>
    <w:p w14:paraId="3D3DBE89" w14:textId="77777777" w:rsidR="00D30D01" w:rsidRPr="00D30D01" w:rsidRDefault="00D30D01" w:rsidP="00D30D01">
      <w:pPr>
        <w:pStyle w:val="Prrafodelista"/>
        <w:numPr>
          <w:ilvl w:val="0"/>
          <w:numId w:val="28"/>
        </w:numPr>
        <w:autoSpaceDE w:val="0"/>
        <w:autoSpaceDN w:val="0"/>
        <w:adjustRightInd w:val="0"/>
        <w:spacing w:after="0" w:line="240" w:lineRule="auto"/>
        <w:rPr>
          <w:rFonts w:ascii="Literata" w:hAnsi="Literata"/>
        </w:rPr>
      </w:pPr>
      <w:r w:rsidRPr="00D30D01">
        <w:rPr>
          <w:rFonts w:ascii="Literata" w:hAnsi="Literata"/>
        </w:rPr>
        <w:t>Nombre del trámite a solicitar</w:t>
      </w:r>
    </w:p>
    <w:p w14:paraId="04C3679D" w14:textId="77777777" w:rsidR="00D30D01" w:rsidRPr="00D30D01" w:rsidRDefault="00D30D01" w:rsidP="00D30D01">
      <w:pPr>
        <w:pStyle w:val="Prrafodelista"/>
        <w:numPr>
          <w:ilvl w:val="0"/>
          <w:numId w:val="28"/>
        </w:numPr>
        <w:autoSpaceDE w:val="0"/>
        <w:autoSpaceDN w:val="0"/>
        <w:adjustRightInd w:val="0"/>
        <w:spacing w:after="0" w:line="240" w:lineRule="auto"/>
        <w:rPr>
          <w:rFonts w:ascii="Literata" w:hAnsi="Literata"/>
        </w:rPr>
      </w:pPr>
      <w:r w:rsidRPr="00D30D01">
        <w:rPr>
          <w:rFonts w:ascii="Literata" w:hAnsi="Literata"/>
        </w:rPr>
        <w:t>Número de Permiso de Operación</w:t>
      </w:r>
    </w:p>
    <w:p w14:paraId="576A9D58" w14:textId="77777777" w:rsidR="00D30D01" w:rsidRDefault="00D30D01" w:rsidP="00D30D01">
      <w:pPr>
        <w:pStyle w:val="Prrafodelista"/>
        <w:numPr>
          <w:ilvl w:val="0"/>
          <w:numId w:val="28"/>
        </w:numPr>
        <w:autoSpaceDE w:val="0"/>
        <w:autoSpaceDN w:val="0"/>
        <w:adjustRightInd w:val="0"/>
        <w:spacing w:after="0" w:line="240" w:lineRule="auto"/>
        <w:rPr>
          <w:rFonts w:ascii="Literata" w:hAnsi="Literata"/>
        </w:rPr>
      </w:pPr>
      <w:r w:rsidRPr="00D30D01">
        <w:rPr>
          <w:rFonts w:ascii="Literata" w:hAnsi="Literata"/>
        </w:rPr>
        <w:t>Nombre o razón social de la empresa</w:t>
      </w:r>
    </w:p>
    <w:p w14:paraId="3023125C" w14:textId="77777777" w:rsidR="00D45B84" w:rsidRPr="007F4BEC" w:rsidRDefault="00D45B84" w:rsidP="00D45B84">
      <w:pPr>
        <w:pStyle w:val="Prrafodelista"/>
        <w:numPr>
          <w:ilvl w:val="0"/>
          <w:numId w:val="28"/>
        </w:numPr>
        <w:autoSpaceDE w:val="0"/>
        <w:autoSpaceDN w:val="0"/>
        <w:adjustRightInd w:val="0"/>
        <w:spacing w:after="0" w:line="240" w:lineRule="auto"/>
        <w:rPr>
          <w:rFonts w:ascii="Literata" w:hAnsi="Literata"/>
        </w:rPr>
      </w:pPr>
      <w:r>
        <w:rPr>
          <w:rFonts w:ascii="Literata" w:hAnsi="Literata"/>
        </w:rPr>
        <w:t>Motivo de la solicitud</w:t>
      </w:r>
    </w:p>
    <w:p w14:paraId="4C8421A6" w14:textId="77777777" w:rsidR="00D30D01" w:rsidRPr="00D30D01" w:rsidRDefault="00D30D01" w:rsidP="00D30D01">
      <w:pPr>
        <w:pStyle w:val="Prrafodelista"/>
        <w:numPr>
          <w:ilvl w:val="0"/>
          <w:numId w:val="28"/>
        </w:numPr>
        <w:autoSpaceDE w:val="0"/>
        <w:autoSpaceDN w:val="0"/>
        <w:adjustRightInd w:val="0"/>
        <w:spacing w:after="0" w:line="240" w:lineRule="auto"/>
        <w:rPr>
          <w:rFonts w:ascii="Literata" w:hAnsi="Literata"/>
        </w:rPr>
      </w:pPr>
      <w:r w:rsidRPr="00D30D01">
        <w:rPr>
          <w:rFonts w:ascii="Literata" w:hAnsi="Literata"/>
        </w:rPr>
        <w:t>Domicilio de la empresa o establecimiento. (Indicar entre que calles se localiza).</w:t>
      </w:r>
    </w:p>
    <w:p w14:paraId="040BA910" w14:textId="77777777" w:rsidR="00D30D01" w:rsidRPr="00D30D01" w:rsidRDefault="00D30D01" w:rsidP="00D30D01">
      <w:pPr>
        <w:pStyle w:val="Prrafodelista"/>
        <w:numPr>
          <w:ilvl w:val="0"/>
          <w:numId w:val="28"/>
        </w:numPr>
        <w:autoSpaceDE w:val="0"/>
        <w:autoSpaceDN w:val="0"/>
        <w:adjustRightInd w:val="0"/>
        <w:spacing w:after="0" w:line="240" w:lineRule="auto"/>
        <w:rPr>
          <w:rFonts w:ascii="Literata" w:hAnsi="Literata"/>
        </w:rPr>
      </w:pPr>
      <w:r w:rsidRPr="00D30D01">
        <w:rPr>
          <w:rFonts w:ascii="Literata" w:hAnsi="Literata"/>
        </w:rPr>
        <w:t>Domicilio para oír y recibir notificaciones. (Indicar entre que calles se localiza).</w:t>
      </w:r>
    </w:p>
    <w:p w14:paraId="4E61706D" w14:textId="77777777" w:rsidR="00D30D01" w:rsidRPr="00D30D01" w:rsidRDefault="00D30D01" w:rsidP="00D30D01">
      <w:pPr>
        <w:pStyle w:val="Prrafodelista"/>
        <w:numPr>
          <w:ilvl w:val="0"/>
          <w:numId w:val="28"/>
        </w:numPr>
        <w:autoSpaceDE w:val="0"/>
        <w:autoSpaceDN w:val="0"/>
        <w:adjustRightInd w:val="0"/>
        <w:spacing w:after="0" w:line="240" w:lineRule="auto"/>
        <w:rPr>
          <w:rFonts w:ascii="Literata" w:hAnsi="Literata"/>
        </w:rPr>
      </w:pPr>
      <w:r w:rsidRPr="00D30D01">
        <w:rPr>
          <w:rFonts w:ascii="Literata" w:hAnsi="Literata"/>
        </w:rPr>
        <w:t>Nombre, cargo, teléfono y correo electrónico del representante Legal de la empresa</w:t>
      </w:r>
    </w:p>
    <w:p w14:paraId="0B22E67C" w14:textId="77777777" w:rsidR="00D30D01" w:rsidRPr="00D30D01" w:rsidRDefault="00D30D01" w:rsidP="00D30D01">
      <w:pPr>
        <w:pStyle w:val="Prrafodelista"/>
        <w:numPr>
          <w:ilvl w:val="0"/>
          <w:numId w:val="28"/>
        </w:numPr>
        <w:autoSpaceDE w:val="0"/>
        <w:autoSpaceDN w:val="0"/>
        <w:adjustRightInd w:val="0"/>
        <w:spacing w:after="0" w:line="240" w:lineRule="auto"/>
        <w:rPr>
          <w:rFonts w:ascii="Literata" w:hAnsi="Literata"/>
        </w:rPr>
      </w:pPr>
      <w:r w:rsidRPr="00D30D01">
        <w:rPr>
          <w:rFonts w:ascii="Literata" w:hAnsi="Literata"/>
        </w:rPr>
        <w:t>Nombre, cargo, teléfono y correo electrónico del responsable técnico de la información</w:t>
      </w:r>
    </w:p>
    <w:p w14:paraId="54F0D134" w14:textId="77777777" w:rsidR="00D30D01" w:rsidRPr="00D30D01" w:rsidRDefault="00D30D01" w:rsidP="00D30D01">
      <w:pPr>
        <w:pStyle w:val="Prrafodelista"/>
        <w:numPr>
          <w:ilvl w:val="0"/>
          <w:numId w:val="28"/>
        </w:numPr>
        <w:autoSpaceDE w:val="0"/>
        <w:autoSpaceDN w:val="0"/>
        <w:adjustRightInd w:val="0"/>
        <w:spacing w:after="120" w:line="240" w:lineRule="auto"/>
        <w:rPr>
          <w:rFonts w:ascii="Literata" w:hAnsi="Literata"/>
        </w:rPr>
      </w:pPr>
      <w:r w:rsidRPr="00D30D01">
        <w:rPr>
          <w:rFonts w:ascii="Literata" w:hAnsi="Literata"/>
        </w:rPr>
        <w:t>Firma del Represente Legal de la empresa o establecimiento</w:t>
      </w:r>
      <w:r w:rsidR="007973F0">
        <w:rPr>
          <w:rFonts w:ascii="Literata" w:hAnsi="Literata"/>
        </w:rPr>
        <w:t xml:space="preserve"> debidamente acreditado ante SEGAM</w:t>
      </w:r>
      <w:r w:rsidRPr="00D30D01">
        <w:rPr>
          <w:rFonts w:ascii="Literata" w:hAnsi="Literata"/>
        </w:rPr>
        <w:t>.</w:t>
      </w:r>
    </w:p>
    <w:p w14:paraId="35968D89" w14:textId="77777777" w:rsidR="00D30D01" w:rsidRPr="00D30D01" w:rsidRDefault="00D30D01" w:rsidP="00D30D01">
      <w:pPr>
        <w:pStyle w:val="Prrafodelista"/>
        <w:numPr>
          <w:ilvl w:val="0"/>
          <w:numId w:val="22"/>
        </w:numPr>
        <w:ind w:left="644"/>
        <w:rPr>
          <w:rFonts w:ascii="Literata" w:hAnsi="Literata"/>
        </w:rPr>
      </w:pPr>
      <w:r w:rsidRPr="00D30D01">
        <w:rPr>
          <w:rFonts w:ascii="Literata" w:hAnsi="Literata"/>
        </w:rPr>
        <w:t>Archivo. coa</w:t>
      </w:r>
    </w:p>
    <w:p w14:paraId="6BC08BD8" w14:textId="77777777" w:rsidR="00D30D01" w:rsidRPr="00D30D01" w:rsidRDefault="00D30D01" w:rsidP="00D30D01">
      <w:pPr>
        <w:pStyle w:val="Prrafodelista"/>
        <w:numPr>
          <w:ilvl w:val="0"/>
          <w:numId w:val="22"/>
        </w:numPr>
        <w:ind w:left="644"/>
        <w:rPr>
          <w:rFonts w:ascii="Literata" w:hAnsi="Literata"/>
        </w:rPr>
      </w:pPr>
      <w:r w:rsidRPr="00D30D01">
        <w:rPr>
          <w:rFonts w:ascii="Literata" w:hAnsi="Literata"/>
        </w:rPr>
        <w:t>Archivo.doc</w:t>
      </w:r>
    </w:p>
    <w:p w14:paraId="54C1DDD2" w14:textId="0FDEC442" w:rsidR="00D30D01" w:rsidRPr="00D30D01" w:rsidRDefault="00D30D01" w:rsidP="00D30D01">
      <w:pPr>
        <w:pStyle w:val="Prrafodelista"/>
        <w:numPr>
          <w:ilvl w:val="0"/>
          <w:numId w:val="22"/>
        </w:numPr>
        <w:ind w:left="644"/>
        <w:rPr>
          <w:rFonts w:ascii="Literata" w:hAnsi="Literata"/>
        </w:rPr>
      </w:pPr>
      <w:r w:rsidRPr="00D30D01">
        <w:rPr>
          <w:rFonts w:ascii="Literata" w:hAnsi="Literata"/>
        </w:rPr>
        <w:lastRenderedPageBreak/>
        <w:t>Copia de recibo de pago (Realizar el pago de derechos ante la Secretaría de Finanzas por la recepción y la evaluación de la Cédula de Operación Anual para la renovación del permiso de operación</w:t>
      </w:r>
      <w:r w:rsidR="00B51C7F">
        <w:rPr>
          <w:rFonts w:ascii="Literata" w:hAnsi="Literata"/>
        </w:rPr>
        <w:t xml:space="preserve"> por </w:t>
      </w:r>
      <w:r w:rsidR="00F8539A">
        <w:rPr>
          <w:rFonts w:ascii="Literata" w:hAnsi="Literata"/>
        </w:rPr>
        <w:t>30</w:t>
      </w:r>
      <w:r w:rsidR="009D5BAE">
        <w:rPr>
          <w:rStyle w:val="Refdenotaalpie"/>
          <w:rFonts w:ascii="Literata" w:hAnsi="Literata"/>
        </w:rPr>
        <w:footnoteReference w:id="1"/>
      </w:r>
      <w:r w:rsidRPr="00D30D01">
        <w:rPr>
          <w:rFonts w:ascii="Literata" w:hAnsi="Literata"/>
        </w:rPr>
        <w:t xml:space="preserve"> </w:t>
      </w:r>
      <w:proofErr w:type="spellStart"/>
      <w:r w:rsidRPr="00D30D01">
        <w:rPr>
          <w:rFonts w:ascii="Literata" w:hAnsi="Literata"/>
        </w:rPr>
        <w:t>UMAs</w:t>
      </w:r>
      <w:proofErr w:type="spellEnd"/>
      <w:r w:rsidR="009D5BAE">
        <w:rPr>
          <w:rStyle w:val="Refdenotaalpie"/>
          <w:rFonts w:ascii="Literata" w:hAnsi="Literata"/>
        </w:rPr>
        <w:footnoteReference w:id="2"/>
      </w:r>
      <w:r w:rsidR="00F8539A">
        <w:rPr>
          <w:rFonts w:ascii="Literata" w:hAnsi="Literata"/>
        </w:rPr>
        <w:t>, más el 25% de asistencia social</w:t>
      </w:r>
      <w:r w:rsidRPr="00D30D01">
        <w:rPr>
          <w:rFonts w:ascii="Literata" w:hAnsi="Literata"/>
        </w:rPr>
        <w:t>.</w:t>
      </w:r>
      <w:r w:rsidR="009D5BAE">
        <w:rPr>
          <w:rStyle w:val="Refdenotaalpie"/>
          <w:rFonts w:ascii="Literata" w:hAnsi="Literata"/>
        </w:rPr>
        <w:footnoteReference w:id="3"/>
      </w:r>
      <w:r w:rsidRPr="00D30D01">
        <w:rPr>
          <w:rFonts w:ascii="Literata" w:hAnsi="Literata"/>
        </w:rPr>
        <w:t>)</w:t>
      </w:r>
    </w:p>
    <w:p w14:paraId="2C67A0F9" w14:textId="77777777" w:rsidR="00D30D01" w:rsidRPr="00D30D01" w:rsidRDefault="00D30D01" w:rsidP="00D30D01">
      <w:pPr>
        <w:pStyle w:val="Prrafodelista"/>
        <w:numPr>
          <w:ilvl w:val="0"/>
          <w:numId w:val="22"/>
        </w:numPr>
        <w:ind w:left="644"/>
        <w:rPr>
          <w:rFonts w:ascii="Literata" w:hAnsi="Literata"/>
        </w:rPr>
      </w:pPr>
      <w:r w:rsidRPr="00D30D01">
        <w:rPr>
          <w:rFonts w:ascii="Literata" w:hAnsi="Literata"/>
        </w:rPr>
        <w:t>Carátula de la Cédula de Operación Anual firmada por el Representante Legal de la empresa</w:t>
      </w:r>
      <w:r w:rsidR="007973F0">
        <w:rPr>
          <w:rFonts w:ascii="Literata" w:hAnsi="Literata"/>
        </w:rPr>
        <w:t xml:space="preserve"> acreditado ante SEGAM.</w:t>
      </w:r>
    </w:p>
    <w:p w14:paraId="1E974893" w14:textId="77777777" w:rsidR="00D30D01" w:rsidRPr="00D30D01" w:rsidRDefault="00D30D01" w:rsidP="00D30D01">
      <w:pPr>
        <w:pStyle w:val="Prrafodelista"/>
        <w:numPr>
          <w:ilvl w:val="0"/>
          <w:numId w:val="22"/>
        </w:numPr>
        <w:ind w:left="644"/>
        <w:rPr>
          <w:rFonts w:ascii="Literata" w:hAnsi="Literata"/>
        </w:rPr>
      </w:pPr>
      <w:bookmarkStart w:id="3" w:name="_Hlk66279724"/>
      <w:r w:rsidRPr="00D30D01">
        <w:rPr>
          <w:rFonts w:ascii="Literata" w:hAnsi="Literata"/>
        </w:rPr>
        <w:t>Carta poder de persona acreditada para oír y recibir notificaciones.</w:t>
      </w:r>
    </w:p>
    <w:p w14:paraId="2CC7FA42" w14:textId="77777777" w:rsidR="00D30D01" w:rsidRPr="00D30D01" w:rsidRDefault="00D30D01" w:rsidP="00D30D01">
      <w:pPr>
        <w:pStyle w:val="Prrafodelista"/>
        <w:numPr>
          <w:ilvl w:val="0"/>
          <w:numId w:val="22"/>
        </w:numPr>
        <w:ind w:left="644"/>
        <w:rPr>
          <w:rFonts w:ascii="Literata" w:hAnsi="Literata"/>
        </w:rPr>
      </w:pPr>
      <w:bookmarkStart w:id="4" w:name="_Hlk66279544"/>
      <w:r w:rsidRPr="00D30D01">
        <w:rPr>
          <w:rFonts w:ascii="Literata" w:hAnsi="Literata"/>
        </w:rPr>
        <w:t>Copia de identificación oficial vigente del Representante Legal</w:t>
      </w:r>
    </w:p>
    <w:p w14:paraId="0ED87B10" w14:textId="77777777" w:rsidR="00D30D01" w:rsidRPr="00D30D01" w:rsidRDefault="00D30D01" w:rsidP="00D30D01">
      <w:pPr>
        <w:pStyle w:val="Prrafodelista"/>
        <w:numPr>
          <w:ilvl w:val="0"/>
          <w:numId w:val="22"/>
        </w:numPr>
        <w:ind w:left="644"/>
        <w:rPr>
          <w:rFonts w:ascii="Literata" w:hAnsi="Literata"/>
        </w:rPr>
      </w:pPr>
      <w:bookmarkStart w:id="5" w:name="_Hlk66276609"/>
      <w:bookmarkEnd w:id="4"/>
      <w:r w:rsidRPr="00D30D01">
        <w:rPr>
          <w:rFonts w:ascii="Literata" w:hAnsi="Literata"/>
        </w:rPr>
        <w:t>Copia de identificación oficial vigente de persona acreditada para oír y recibir notificaciones</w:t>
      </w:r>
    </w:p>
    <w:bookmarkEnd w:id="5"/>
    <w:p w14:paraId="21F5DA6C" w14:textId="77777777" w:rsidR="00D30D01" w:rsidRPr="00D30D01" w:rsidRDefault="00D30D01" w:rsidP="00D30D01">
      <w:pPr>
        <w:pStyle w:val="Prrafodelista"/>
        <w:numPr>
          <w:ilvl w:val="0"/>
          <w:numId w:val="22"/>
        </w:numPr>
        <w:ind w:left="644"/>
        <w:rPr>
          <w:rFonts w:ascii="Literata" w:hAnsi="Literata"/>
        </w:rPr>
      </w:pPr>
      <w:r w:rsidRPr="00D30D01">
        <w:rPr>
          <w:rFonts w:ascii="Literata" w:hAnsi="Literata"/>
        </w:rPr>
        <w:t>Reporte o Informe de análisis de emisiones a la atmósfera</w:t>
      </w:r>
    </w:p>
    <w:bookmarkEnd w:id="3"/>
    <w:p w14:paraId="6FC93141" w14:textId="77777777" w:rsidR="00D5301E" w:rsidRDefault="00D30D01" w:rsidP="00D5301E">
      <w:pPr>
        <w:pStyle w:val="Prrafodelista"/>
        <w:numPr>
          <w:ilvl w:val="0"/>
          <w:numId w:val="22"/>
        </w:numPr>
        <w:ind w:left="644"/>
        <w:rPr>
          <w:rFonts w:ascii="Literata" w:hAnsi="Literata"/>
        </w:rPr>
      </w:pPr>
      <w:r w:rsidRPr="00D30D01">
        <w:rPr>
          <w:rFonts w:ascii="Literata" w:hAnsi="Literata"/>
        </w:rPr>
        <w:t xml:space="preserve">Memoria </w:t>
      </w:r>
      <w:r w:rsidR="00372257">
        <w:rPr>
          <w:rFonts w:ascii="Literata" w:hAnsi="Literata"/>
        </w:rPr>
        <w:t>de c</w:t>
      </w:r>
      <w:r w:rsidRPr="00D30D01">
        <w:rPr>
          <w:rFonts w:ascii="Literata" w:hAnsi="Literata"/>
        </w:rPr>
        <w:t>álculo de emisiones anuales.</w:t>
      </w:r>
    </w:p>
    <w:p w14:paraId="7631F334" w14:textId="14EB0D7B" w:rsidR="00F8539A" w:rsidRPr="00F8539A" w:rsidRDefault="00F8539A" w:rsidP="00F8539A">
      <w:pPr>
        <w:autoSpaceDE w:val="0"/>
        <w:autoSpaceDN w:val="0"/>
        <w:adjustRightInd w:val="0"/>
        <w:spacing w:after="120" w:line="240" w:lineRule="auto"/>
        <w:jc w:val="both"/>
        <w:rPr>
          <w:rFonts w:ascii="Literata" w:hAnsi="Literata"/>
        </w:rPr>
      </w:pPr>
      <w:r>
        <w:rPr>
          <w:rFonts w:ascii="Literata" w:hAnsi="Literata"/>
        </w:rPr>
        <w:t>Para</w:t>
      </w:r>
      <w:r w:rsidRPr="00F8539A">
        <w:rPr>
          <w:rFonts w:ascii="Literata" w:hAnsi="Literata"/>
        </w:rPr>
        <w:t xml:space="preserve"> obtener el </w:t>
      </w:r>
      <w:r w:rsidRPr="00F8539A">
        <w:rPr>
          <w:rFonts w:ascii="Literata" w:hAnsi="Literata"/>
          <w:b/>
        </w:rPr>
        <w:t>Refrendo del Permiso de Operación de Fuentes Fijas de Jurisdicción Local</w:t>
      </w:r>
      <w:r w:rsidRPr="00F8539A">
        <w:rPr>
          <w:rFonts w:ascii="Literata" w:hAnsi="Literata"/>
        </w:rPr>
        <w:t xml:space="preserve"> presenta</w:t>
      </w:r>
      <w:r>
        <w:rPr>
          <w:rFonts w:ascii="Literata" w:hAnsi="Literata"/>
        </w:rPr>
        <w:t>r</w:t>
      </w:r>
      <w:r w:rsidRPr="00F8539A">
        <w:rPr>
          <w:rFonts w:ascii="Literata" w:hAnsi="Literata"/>
        </w:rPr>
        <w:t xml:space="preserve"> en las instalaciones de la Secretaría la documentación e información</w:t>
      </w:r>
      <w:r>
        <w:rPr>
          <w:rFonts w:ascii="Literata" w:hAnsi="Literata"/>
        </w:rPr>
        <w:t xml:space="preserve"> referida en los numerales anteriores</w:t>
      </w:r>
      <w:r w:rsidRPr="00F8539A">
        <w:rPr>
          <w:rFonts w:ascii="Literata" w:hAnsi="Literata"/>
        </w:rPr>
        <w:t>.</w:t>
      </w:r>
    </w:p>
    <w:p w14:paraId="14738A85" w14:textId="6143CF1F" w:rsidR="00372257" w:rsidRDefault="00F8539A" w:rsidP="00D544C0">
      <w:pPr>
        <w:jc w:val="both"/>
        <w:rPr>
          <w:rFonts w:ascii="Literata" w:hAnsi="Literata"/>
        </w:rPr>
      </w:pPr>
      <w:r>
        <w:rPr>
          <w:rFonts w:ascii="Literata" w:hAnsi="Literata"/>
        </w:rPr>
        <w:t>Enviar</w:t>
      </w:r>
      <w:r w:rsidR="00C9555A">
        <w:rPr>
          <w:rFonts w:ascii="Literata" w:hAnsi="Literata"/>
        </w:rPr>
        <w:t xml:space="preserve"> al correo </w:t>
      </w:r>
      <w:hyperlink r:id="rId9" w:history="1">
        <w:r w:rsidR="00A615B7" w:rsidRPr="007F2EAE">
          <w:rPr>
            <w:rStyle w:val="Hipervnculo"/>
            <w:rFonts w:ascii="Literata" w:hAnsi="Literata"/>
          </w:rPr>
          <w:t>tramitesatmosferasegam@gmail.com</w:t>
        </w:r>
      </w:hyperlink>
      <w:r w:rsidR="00701D31">
        <w:rPr>
          <w:rFonts w:ascii="Literata" w:hAnsi="Literata"/>
        </w:rPr>
        <w:t xml:space="preserve"> </w:t>
      </w:r>
      <w:r w:rsidR="00D53CCC">
        <w:rPr>
          <w:rFonts w:ascii="Literata" w:hAnsi="Literata"/>
        </w:rPr>
        <w:t xml:space="preserve">la Cédula de Operación Anual </w:t>
      </w:r>
      <w:r w:rsidR="005D595B">
        <w:rPr>
          <w:rFonts w:ascii="Literata" w:hAnsi="Literata"/>
        </w:rPr>
        <w:t>en formatos .</w:t>
      </w:r>
      <w:proofErr w:type="spellStart"/>
      <w:r w:rsidR="005D595B">
        <w:rPr>
          <w:rFonts w:ascii="Literata" w:hAnsi="Literata"/>
        </w:rPr>
        <w:t>doc</w:t>
      </w:r>
      <w:proofErr w:type="spellEnd"/>
      <w:r w:rsidR="005D595B">
        <w:rPr>
          <w:rFonts w:ascii="Literata" w:hAnsi="Literata"/>
        </w:rPr>
        <w:t xml:space="preserve"> </w:t>
      </w:r>
      <w:proofErr w:type="gramStart"/>
      <w:r w:rsidR="005D595B">
        <w:rPr>
          <w:rFonts w:ascii="Literata" w:hAnsi="Literata"/>
        </w:rPr>
        <w:t>y .</w:t>
      </w:r>
      <w:proofErr w:type="gramEnd"/>
      <w:r w:rsidR="005D595B">
        <w:rPr>
          <w:rFonts w:ascii="Literata" w:hAnsi="Literata"/>
        </w:rPr>
        <w:t xml:space="preserve"> coa.</w:t>
      </w:r>
      <w:r w:rsidR="00D53CCC">
        <w:rPr>
          <w:rFonts w:ascii="Literata" w:hAnsi="Literata"/>
        </w:rPr>
        <w:t xml:space="preserve"> </w:t>
      </w:r>
      <w:r w:rsidR="001A2378">
        <w:rPr>
          <w:rFonts w:ascii="Literata" w:hAnsi="Literata"/>
        </w:rPr>
        <w:t>y</w:t>
      </w:r>
      <w:r w:rsidR="00D53CCC">
        <w:rPr>
          <w:rFonts w:ascii="Literata" w:hAnsi="Literata"/>
        </w:rPr>
        <w:t xml:space="preserve"> la demás documentación requerida en formato PDF.</w:t>
      </w:r>
    </w:p>
    <w:p w14:paraId="69A6B1FC" w14:textId="77777777" w:rsidR="00C76DFB" w:rsidRDefault="00C76DFB" w:rsidP="00C76DFB">
      <w:pPr>
        <w:pStyle w:val="Prrafodelista"/>
        <w:numPr>
          <w:ilvl w:val="0"/>
          <w:numId w:val="32"/>
        </w:numPr>
        <w:autoSpaceDE w:val="0"/>
        <w:autoSpaceDN w:val="0"/>
        <w:adjustRightInd w:val="0"/>
        <w:spacing w:after="120" w:line="240" w:lineRule="auto"/>
        <w:jc w:val="both"/>
        <w:rPr>
          <w:rFonts w:ascii="Literata" w:hAnsi="Literata"/>
        </w:rPr>
      </w:pPr>
      <w:r>
        <w:rPr>
          <w:rFonts w:ascii="Literata" w:hAnsi="Literata"/>
        </w:rPr>
        <w:t>NOTAS IMPORTANTES:</w:t>
      </w:r>
    </w:p>
    <w:p w14:paraId="3B06FA7F" w14:textId="77777777" w:rsidR="00C76DFB" w:rsidRPr="00966C33" w:rsidRDefault="00C76DFB" w:rsidP="00C76DFB">
      <w:pPr>
        <w:pStyle w:val="Prrafodelista"/>
        <w:numPr>
          <w:ilvl w:val="3"/>
          <w:numId w:val="32"/>
        </w:numPr>
        <w:autoSpaceDE w:val="0"/>
        <w:autoSpaceDN w:val="0"/>
        <w:adjustRightInd w:val="0"/>
        <w:spacing w:after="120" w:line="240" w:lineRule="auto"/>
        <w:jc w:val="both"/>
        <w:rPr>
          <w:rFonts w:ascii="Literata" w:hAnsi="Literata"/>
        </w:rPr>
      </w:pPr>
      <w:r w:rsidRPr="00966C33">
        <w:rPr>
          <w:rFonts w:ascii="Literata" w:hAnsi="Literata"/>
        </w:rPr>
        <w:t>El procedimiento iniciará con la presentación de documentos e información en las instalaciones de Secretaría de Ecología y Gestión Ambiental</w:t>
      </w:r>
      <w:r>
        <w:rPr>
          <w:rFonts w:ascii="Literata" w:hAnsi="Literata"/>
        </w:rPr>
        <w:t xml:space="preserve">, </w:t>
      </w:r>
      <w:r w:rsidRPr="00966C33">
        <w:rPr>
          <w:rFonts w:ascii="Literata" w:hAnsi="Literata"/>
        </w:rPr>
        <w:t>oficina autorizada, obteniendo sello, firma y número de folio en la oficialía de partes</w:t>
      </w:r>
    </w:p>
    <w:p w14:paraId="15C4B94C" w14:textId="77777777" w:rsidR="00C76DFB" w:rsidRPr="00966C33" w:rsidRDefault="00C76DFB" w:rsidP="00C76DFB">
      <w:pPr>
        <w:pStyle w:val="Prrafodelista"/>
        <w:numPr>
          <w:ilvl w:val="3"/>
          <w:numId w:val="32"/>
        </w:numPr>
        <w:autoSpaceDE w:val="0"/>
        <w:autoSpaceDN w:val="0"/>
        <w:adjustRightInd w:val="0"/>
        <w:spacing w:after="120" w:line="240" w:lineRule="auto"/>
        <w:jc w:val="both"/>
        <w:rPr>
          <w:rFonts w:ascii="Literata" w:hAnsi="Literata"/>
        </w:rPr>
      </w:pPr>
      <w:r w:rsidRPr="00966C33">
        <w:rPr>
          <w:rFonts w:ascii="Literata" w:hAnsi="Literata"/>
        </w:rPr>
        <w:t>Para obtener</w:t>
      </w:r>
      <w:r>
        <w:rPr>
          <w:rFonts w:ascii="Literata" w:hAnsi="Literata"/>
        </w:rPr>
        <w:t xml:space="preserve"> su acuse de recibo con</w:t>
      </w:r>
      <w:r w:rsidRPr="00966C33">
        <w:rPr>
          <w:rFonts w:ascii="Literata" w:hAnsi="Literata"/>
        </w:rPr>
        <w:t xml:space="preserve"> sello, firma y folio de registro de trámite </w:t>
      </w:r>
      <w:r>
        <w:rPr>
          <w:rFonts w:ascii="Literata" w:hAnsi="Literata"/>
        </w:rPr>
        <w:t xml:space="preserve">deberá </w:t>
      </w:r>
      <w:r w:rsidRPr="00966C33">
        <w:rPr>
          <w:rFonts w:ascii="Literata" w:hAnsi="Literata"/>
        </w:rPr>
        <w:t>entregue copia simple del documento que presenta.</w:t>
      </w:r>
    </w:p>
    <w:p w14:paraId="37056650" w14:textId="77777777" w:rsidR="00C76DFB" w:rsidRPr="005A760A" w:rsidRDefault="00C76DFB" w:rsidP="00C76DFB">
      <w:pPr>
        <w:pStyle w:val="Prrafodelista"/>
        <w:numPr>
          <w:ilvl w:val="3"/>
          <w:numId w:val="32"/>
        </w:numPr>
        <w:autoSpaceDE w:val="0"/>
        <w:autoSpaceDN w:val="0"/>
        <w:adjustRightInd w:val="0"/>
        <w:spacing w:after="0" w:line="240" w:lineRule="auto"/>
        <w:jc w:val="both"/>
        <w:rPr>
          <w:rFonts w:ascii="Literata" w:hAnsi="Literata"/>
          <w:b/>
          <w:bCs/>
          <w:u w:val="single"/>
        </w:rPr>
      </w:pPr>
      <w:r w:rsidRPr="005A760A">
        <w:rPr>
          <w:rFonts w:ascii="Literata" w:hAnsi="Literata"/>
        </w:rPr>
        <w:t xml:space="preserve">El correo electrónico </w:t>
      </w:r>
      <w:hyperlink r:id="rId10" w:history="1">
        <w:r w:rsidRPr="005A760A">
          <w:rPr>
            <w:rStyle w:val="Hipervnculo"/>
            <w:rFonts w:ascii="Literata" w:hAnsi="Literata"/>
          </w:rPr>
          <w:t>tramitesatmosferasegam@gmail.com</w:t>
        </w:r>
      </w:hyperlink>
      <w:r w:rsidRPr="005A760A">
        <w:rPr>
          <w:rFonts w:ascii="Literata" w:hAnsi="Literata"/>
        </w:rPr>
        <w:t xml:space="preserve"> </w:t>
      </w:r>
      <w:r w:rsidRPr="005A760A">
        <w:rPr>
          <w:rFonts w:ascii="Literata" w:hAnsi="Literata"/>
          <w:b/>
          <w:bCs/>
          <w:u w:val="single"/>
        </w:rPr>
        <w:t xml:space="preserve">NO ES UN MEDIO OFICIAL AUTORIZADO PARA REALIZAR EL TRÁMITE. </w:t>
      </w:r>
    </w:p>
    <w:p w14:paraId="016DBADF" w14:textId="77777777" w:rsidR="00C76DFB" w:rsidRPr="00D5301E" w:rsidRDefault="00C76DFB" w:rsidP="00D544C0">
      <w:pPr>
        <w:jc w:val="both"/>
        <w:rPr>
          <w:rFonts w:ascii="Literata" w:hAnsi="Literata"/>
        </w:rPr>
      </w:pPr>
    </w:p>
    <w:sectPr w:rsidR="00C76DFB" w:rsidRPr="00D5301E" w:rsidSect="00C4161C">
      <w:headerReference w:type="default" r:id="rId11"/>
      <w:footerReference w:type="default" r:id="rId12"/>
      <w:pgSz w:w="12240" w:h="15840"/>
      <w:pgMar w:top="1701" w:right="1418" w:bottom="1843" w:left="1418"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02D7C3E" w14:textId="77777777" w:rsidR="00A76B4D" w:rsidRDefault="00A76B4D" w:rsidP="00022904">
      <w:pPr>
        <w:spacing w:after="0" w:line="240" w:lineRule="auto"/>
      </w:pPr>
      <w:r>
        <w:separator/>
      </w:r>
    </w:p>
  </w:endnote>
  <w:endnote w:type="continuationSeparator" w:id="0">
    <w:p w14:paraId="470279FE" w14:textId="77777777" w:rsidR="00A76B4D" w:rsidRDefault="00A76B4D" w:rsidP="0002290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Tahoma">
    <w:panose1 w:val="020B0604030504040204"/>
    <w:charset w:val="00"/>
    <w:family w:val="swiss"/>
    <w:pitch w:val="variable"/>
    <w:sig w:usb0="E1002EFF" w:usb1="C000605B" w:usb2="00000029" w:usb3="00000000" w:csb0="000101FF" w:csb1="00000000"/>
  </w:font>
  <w:font w:name="Literata">
    <w:altName w:val="Times New Roman"/>
    <w:charset w:val="00"/>
    <w:family w:val="auto"/>
    <w:pitch w:val="variable"/>
    <w:sig w:usb0="E00002FF" w:usb1="5000207B" w:usb2="00000000" w:usb3="00000000" w:csb0="0000019F"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9A74AE" w14:textId="77777777" w:rsidR="005F6AAB" w:rsidRDefault="005F6AAB" w:rsidP="005F6AAB">
    <w:pPr>
      <w:tabs>
        <w:tab w:val="left" w:pos="3264"/>
      </w:tabs>
      <w:spacing w:after="0" w:line="240" w:lineRule="auto"/>
      <w:jc w:val="center"/>
      <w:rPr>
        <w:rFonts w:ascii="Literata" w:eastAsia="Literata" w:hAnsi="Literata" w:cs="Literata"/>
        <w:sz w:val="14"/>
        <w:szCs w:val="14"/>
      </w:rPr>
    </w:pPr>
    <w:r>
      <w:rPr>
        <w:rFonts w:ascii="Literata" w:eastAsia="Literata" w:hAnsi="Literata" w:cs="Literata"/>
        <w:sz w:val="14"/>
        <w:szCs w:val="14"/>
      </w:rPr>
      <w:t xml:space="preserve">Página </w:t>
    </w:r>
    <w:r>
      <w:rPr>
        <w:rFonts w:ascii="Literata" w:eastAsia="Literata" w:hAnsi="Literata" w:cs="Literata"/>
        <w:sz w:val="14"/>
        <w:szCs w:val="14"/>
      </w:rPr>
      <w:fldChar w:fldCharType="begin"/>
    </w:r>
    <w:r>
      <w:rPr>
        <w:rFonts w:ascii="Literata" w:eastAsia="Literata" w:hAnsi="Literata" w:cs="Literata"/>
        <w:sz w:val="14"/>
        <w:szCs w:val="14"/>
      </w:rPr>
      <w:instrText>PAGE</w:instrText>
    </w:r>
    <w:r>
      <w:rPr>
        <w:rFonts w:ascii="Literata" w:eastAsia="Literata" w:hAnsi="Literata" w:cs="Literata"/>
        <w:sz w:val="14"/>
        <w:szCs w:val="14"/>
      </w:rPr>
      <w:fldChar w:fldCharType="separate"/>
    </w:r>
    <w:r w:rsidR="005D54F1">
      <w:rPr>
        <w:rFonts w:ascii="Literata" w:eastAsia="Literata" w:hAnsi="Literata" w:cs="Literata"/>
        <w:noProof/>
        <w:sz w:val="14"/>
        <w:szCs w:val="14"/>
      </w:rPr>
      <w:t>1</w:t>
    </w:r>
    <w:r>
      <w:rPr>
        <w:rFonts w:ascii="Literata" w:eastAsia="Literata" w:hAnsi="Literata" w:cs="Literata"/>
        <w:sz w:val="14"/>
        <w:szCs w:val="14"/>
      </w:rPr>
      <w:fldChar w:fldCharType="end"/>
    </w:r>
    <w:r>
      <w:rPr>
        <w:rFonts w:ascii="Literata" w:eastAsia="Literata" w:hAnsi="Literata" w:cs="Literata"/>
        <w:sz w:val="14"/>
        <w:szCs w:val="14"/>
      </w:rPr>
      <w:t xml:space="preserve">  de  </w:t>
    </w:r>
    <w:r>
      <w:rPr>
        <w:rFonts w:ascii="Literata" w:eastAsia="Literata" w:hAnsi="Literata" w:cs="Literata"/>
        <w:sz w:val="14"/>
        <w:szCs w:val="14"/>
      </w:rPr>
      <w:fldChar w:fldCharType="begin"/>
    </w:r>
    <w:r>
      <w:rPr>
        <w:rFonts w:ascii="Literata" w:eastAsia="Literata" w:hAnsi="Literata" w:cs="Literata"/>
        <w:sz w:val="14"/>
        <w:szCs w:val="14"/>
      </w:rPr>
      <w:instrText>NUMPAGES</w:instrText>
    </w:r>
    <w:r>
      <w:rPr>
        <w:rFonts w:ascii="Literata" w:eastAsia="Literata" w:hAnsi="Literata" w:cs="Literata"/>
        <w:sz w:val="14"/>
        <w:szCs w:val="14"/>
      </w:rPr>
      <w:fldChar w:fldCharType="separate"/>
    </w:r>
    <w:r w:rsidR="005D54F1">
      <w:rPr>
        <w:rFonts w:ascii="Literata" w:eastAsia="Literata" w:hAnsi="Literata" w:cs="Literata"/>
        <w:noProof/>
        <w:sz w:val="14"/>
        <w:szCs w:val="14"/>
      </w:rPr>
      <w:t>2</w:t>
    </w:r>
    <w:r>
      <w:rPr>
        <w:rFonts w:ascii="Literata" w:eastAsia="Literata" w:hAnsi="Literata" w:cs="Literata"/>
        <w:sz w:val="14"/>
        <w:szCs w:val="14"/>
      </w:rPr>
      <w:fldChar w:fldCharType="end"/>
    </w:r>
  </w:p>
  <w:p w14:paraId="52637936" w14:textId="5DB28C00" w:rsidR="00022904" w:rsidRPr="005D54F1" w:rsidRDefault="005F6AAB" w:rsidP="005D54F1">
    <w:pPr>
      <w:pBdr>
        <w:top w:val="nil"/>
        <w:left w:val="nil"/>
        <w:bottom w:val="nil"/>
        <w:right w:val="nil"/>
        <w:between w:val="nil"/>
      </w:pBdr>
      <w:tabs>
        <w:tab w:val="center" w:pos="4419"/>
        <w:tab w:val="right" w:pos="8838"/>
      </w:tabs>
      <w:spacing w:after="0" w:line="240" w:lineRule="auto"/>
      <w:jc w:val="center"/>
      <w:rPr>
        <w:rFonts w:ascii="Literata" w:eastAsia="Literata" w:hAnsi="Literata" w:cs="Literata"/>
        <w:color w:val="000000"/>
        <w:sz w:val="14"/>
        <w:szCs w:val="14"/>
      </w:rPr>
    </w:pPr>
    <w:r>
      <w:rPr>
        <w:noProof/>
        <w:lang w:eastAsia="es-MX"/>
      </w:rPr>
      <w:drawing>
        <wp:inline distT="0" distB="0" distL="114300" distR="114300" wp14:anchorId="46013F72" wp14:editId="38EBCA9C">
          <wp:extent cx="5612130" cy="177800"/>
          <wp:effectExtent l="0" t="0" r="0" b="0"/>
          <wp:docPr id="5" name="image2.jpg"/>
          <wp:cNvGraphicFramePr/>
          <a:graphic xmlns:a="http://schemas.openxmlformats.org/drawingml/2006/main">
            <a:graphicData uri="http://schemas.openxmlformats.org/drawingml/2006/picture">
              <pic:pic xmlns:pic="http://schemas.openxmlformats.org/drawingml/2006/picture">
                <pic:nvPicPr>
                  <pic:cNvPr id="0" name="image2.jpg"/>
                  <pic:cNvPicPr preferRelativeResize="0"/>
                </pic:nvPicPr>
                <pic:blipFill>
                  <a:blip r:embed="rId1"/>
                  <a:srcRect/>
                  <a:stretch>
                    <a:fillRect/>
                  </a:stretch>
                </pic:blipFill>
                <pic:spPr>
                  <a:xfrm>
                    <a:off x="0" y="0"/>
                    <a:ext cx="5612130" cy="177800"/>
                  </a:xfrm>
                  <a:prstGeom prst="rect">
                    <a:avLst/>
                  </a:prstGeom>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290DD0D" w14:textId="77777777" w:rsidR="00A76B4D" w:rsidRDefault="00A76B4D" w:rsidP="00022904">
      <w:pPr>
        <w:spacing w:after="0" w:line="240" w:lineRule="auto"/>
      </w:pPr>
      <w:r>
        <w:separator/>
      </w:r>
    </w:p>
  </w:footnote>
  <w:footnote w:type="continuationSeparator" w:id="0">
    <w:p w14:paraId="2CDBF989" w14:textId="77777777" w:rsidR="00A76B4D" w:rsidRDefault="00A76B4D" w:rsidP="00022904">
      <w:pPr>
        <w:spacing w:after="0" w:line="240" w:lineRule="auto"/>
      </w:pPr>
      <w:r>
        <w:continuationSeparator/>
      </w:r>
    </w:p>
  </w:footnote>
  <w:footnote w:id="1">
    <w:p w14:paraId="558C3182" w14:textId="77777777" w:rsidR="009D5BAE" w:rsidRPr="009D5BAE" w:rsidRDefault="009D5BAE" w:rsidP="009D5BAE">
      <w:pPr>
        <w:pStyle w:val="Textonotapie"/>
        <w:rPr>
          <w:rFonts w:ascii="Literata" w:hAnsi="Literata"/>
          <w:sz w:val="18"/>
          <w:szCs w:val="18"/>
        </w:rPr>
      </w:pPr>
      <w:r w:rsidRPr="009D5BAE">
        <w:rPr>
          <w:rFonts w:ascii="Literata" w:hAnsi="Literata"/>
          <w:sz w:val="18"/>
          <w:szCs w:val="18"/>
        </w:rPr>
        <w:footnoteRef/>
      </w:r>
      <w:r w:rsidRPr="009D5BAE">
        <w:rPr>
          <w:rFonts w:ascii="Literata" w:hAnsi="Literata"/>
          <w:sz w:val="18"/>
          <w:szCs w:val="18"/>
        </w:rPr>
        <w:t xml:space="preserve"> Actualizada en Decreto 0337 publicado en el Periódico Oficial del Estado el 24 de diciembre de 2025</w:t>
      </w:r>
    </w:p>
  </w:footnote>
  <w:footnote w:id="2">
    <w:p w14:paraId="7C751A4D" w14:textId="732FE7DB" w:rsidR="009D5BAE" w:rsidRPr="009D5BAE" w:rsidRDefault="009D5BAE" w:rsidP="009D5BAE">
      <w:pPr>
        <w:pStyle w:val="Textonotapie"/>
        <w:jc w:val="both"/>
        <w:rPr>
          <w:lang w:val="es-ES"/>
        </w:rPr>
      </w:pPr>
      <w:r>
        <w:rPr>
          <w:rStyle w:val="Refdenotaalpie"/>
        </w:rPr>
        <w:footnoteRef/>
      </w:r>
      <w:r>
        <w:t xml:space="preserve"> </w:t>
      </w:r>
      <w:r w:rsidRPr="00515BDF">
        <w:rPr>
          <w:rFonts w:ascii="Literata" w:hAnsi="Literata"/>
          <w:sz w:val="18"/>
          <w:szCs w:val="18"/>
        </w:rPr>
        <w:t>Al momento de efectuar el pago verificar el valor diario de la Unidad de Medida y Actualización publicada en el Diario Oficial de la Federación</w:t>
      </w:r>
      <w:r>
        <w:rPr>
          <w:rFonts w:ascii="Literata" w:hAnsi="Literata"/>
          <w:sz w:val="18"/>
          <w:szCs w:val="18"/>
        </w:rPr>
        <w:t>.</w:t>
      </w:r>
    </w:p>
  </w:footnote>
  <w:footnote w:id="3">
    <w:p w14:paraId="1BDC9733" w14:textId="77777777" w:rsidR="009D5BAE" w:rsidRPr="00493106" w:rsidRDefault="009D5BAE" w:rsidP="009D5BAE">
      <w:pPr>
        <w:pStyle w:val="Textonotapie"/>
        <w:jc w:val="both"/>
        <w:rPr>
          <w:rFonts w:ascii="Literata" w:hAnsi="Literata"/>
          <w:sz w:val="18"/>
          <w:szCs w:val="18"/>
        </w:rPr>
      </w:pPr>
      <w:r>
        <w:rPr>
          <w:rStyle w:val="Refdenotaalpie"/>
        </w:rPr>
        <w:footnoteRef/>
      </w:r>
      <w:r>
        <w:t xml:space="preserve"> </w:t>
      </w:r>
      <w:r>
        <w:rPr>
          <w:rFonts w:ascii="Literata" w:hAnsi="Literata"/>
          <w:sz w:val="18"/>
          <w:szCs w:val="18"/>
        </w:rPr>
        <w:t>A</w:t>
      </w:r>
      <w:r w:rsidRPr="00493106">
        <w:rPr>
          <w:rFonts w:ascii="Literata" w:hAnsi="Literata"/>
          <w:sz w:val="18"/>
          <w:szCs w:val="18"/>
        </w:rPr>
        <w:t>rtículo 93 de la Ley de Hacienda para el Estado de San Luis Potosí</w:t>
      </w:r>
      <w:r>
        <w:rPr>
          <w:rFonts w:ascii="Literata" w:hAnsi="Literata"/>
          <w:sz w:val="18"/>
          <w:szCs w:val="18"/>
        </w:rPr>
        <w:t xml:space="preserve"> </w:t>
      </w:r>
      <w:r w:rsidRPr="00493106">
        <w:rPr>
          <w:rFonts w:ascii="Literata" w:hAnsi="Literata"/>
          <w:sz w:val="18"/>
          <w:szCs w:val="18"/>
        </w:rPr>
        <w:t>indica: Todos los derechos previstos en esta Ley se incrementarán a una tasa del veinticinco por ciento, cuyo importe se destinará, preferentemente, a instituciones públicas y privadas, cuyo fin u objeto sea proporcionar servicios de asistencia social, encaminados a la protección y ayuda de personas, familias, o grupos en situación vulnerable, sin fines lucrativos. Dicho gravamen no estará sujeto a disminución o condonación, aunque lo fueren los principales sobre los que se aplica. El Ejecutivo informará al Congreso del Estado, sobre las sumas recaudadas y su aplicación en las cuentas públicas correspondientes. Es obligación de todas las dependencias que conforman la administración pública del Estado, ingresar todas las cantidades que se cobren por este concepto, a la Secretaría de Finanzas.</w:t>
      </w:r>
    </w:p>
    <w:p w14:paraId="701BC9A7" w14:textId="78A143EF" w:rsidR="009D5BAE" w:rsidRPr="009D5BAE" w:rsidRDefault="009D5BAE">
      <w:pPr>
        <w:pStyle w:val="Textonotapie"/>
        <w:rPr>
          <w:lang w:val="es-ES"/>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okmarkStart w:id="6" w:name="_heading=h.gjdgxs" w:colFirst="0" w:colLast="0"/>
  <w:bookmarkEnd w:id="6"/>
  <w:p w14:paraId="5B1F1908" w14:textId="77777777" w:rsidR="00022904" w:rsidRDefault="006022BD">
    <w:pPr>
      <w:pStyle w:val="Encabezado"/>
    </w:pPr>
    <w:r>
      <w:rPr>
        <w:color w:val="000000"/>
      </w:rPr>
      <w:object w:dxaOrig="7291" w:dyaOrig="1603" w14:anchorId="78D2B1F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26.6pt;height:49.85pt">
          <v:imagedata r:id="rId1" o:title=""/>
        </v:shape>
        <o:OLEObject Type="Embed" ProgID="CorelDraw.Graphic.23" ShapeID="_x0000_i1025" DrawAspect="Content" ObjectID="_1829736298" r:id="rId2"/>
      </w:obje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8535DB"/>
    <w:multiLevelType w:val="hybridMultilevel"/>
    <w:tmpl w:val="C55CFB54"/>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07947532"/>
    <w:multiLevelType w:val="multilevel"/>
    <w:tmpl w:val="954035AE"/>
    <w:lvl w:ilvl="0">
      <w:start w:val="1"/>
      <w:numFmt w:val="decimal"/>
      <w:lvlText w:val="%1)"/>
      <w:lvlJc w:val="left"/>
      <w:pPr>
        <w:ind w:left="360" w:hanging="360"/>
      </w:pPr>
    </w:lvl>
    <w:lvl w:ilvl="1">
      <w:start w:val="1"/>
      <w:numFmt w:val="lowerLetter"/>
      <w:lvlText w:val="%2)"/>
      <w:lvlJc w:val="left"/>
      <w:pPr>
        <w:ind w:left="720" w:hanging="360"/>
      </w:pPr>
    </w:lvl>
    <w:lvl w:ilvl="2">
      <w:start w:val="1"/>
      <w:numFmt w:val="bullet"/>
      <w:lvlText w:val=""/>
      <w:lvlJc w:val="left"/>
      <w:pPr>
        <w:ind w:left="928" w:hanging="360"/>
      </w:pPr>
      <w:rPr>
        <w:rFonts w:ascii="Wingdings" w:hAnsi="Wingdings" w:hint="default"/>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 w15:restartNumberingAfterBreak="0">
    <w:nsid w:val="07F31E32"/>
    <w:multiLevelType w:val="hybridMultilevel"/>
    <w:tmpl w:val="EC2E2DD4"/>
    <w:lvl w:ilvl="0" w:tplc="080A0017">
      <w:start w:val="1"/>
      <w:numFmt w:val="lowerLetter"/>
      <w:lvlText w:val="%1)"/>
      <w:lvlJc w:val="left"/>
      <w:pPr>
        <w:ind w:left="1068" w:hanging="360"/>
      </w:pPr>
    </w:lvl>
    <w:lvl w:ilvl="1" w:tplc="080A0019">
      <w:start w:val="1"/>
      <w:numFmt w:val="lowerLetter"/>
      <w:lvlText w:val="%2."/>
      <w:lvlJc w:val="left"/>
      <w:pPr>
        <w:ind w:left="1788" w:hanging="360"/>
      </w:pPr>
    </w:lvl>
    <w:lvl w:ilvl="2" w:tplc="080A001B">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3" w15:restartNumberingAfterBreak="0">
    <w:nsid w:val="0A092FD4"/>
    <w:multiLevelType w:val="multilevel"/>
    <w:tmpl w:val="0AC21200"/>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Letter"/>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 w15:restartNumberingAfterBreak="0">
    <w:nsid w:val="0FE56D01"/>
    <w:multiLevelType w:val="multilevel"/>
    <w:tmpl w:val="1CC40B94"/>
    <w:lvl w:ilvl="0">
      <w:start w:val="1"/>
      <w:numFmt w:val="decimal"/>
      <w:lvlText w:val="%1)"/>
      <w:lvlJc w:val="left"/>
      <w:pPr>
        <w:ind w:left="360" w:hanging="360"/>
      </w:pPr>
    </w:lvl>
    <w:lvl w:ilvl="1">
      <w:start w:val="1"/>
      <w:numFmt w:val="lowerLetter"/>
      <w:lvlText w:val="%2)"/>
      <w:lvlJc w:val="left"/>
      <w:pPr>
        <w:ind w:left="720" w:hanging="360"/>
      </w:pPr>
    </w:lvl>
    <w:lvl w:ilvl="2">
      <w:start w:val="1"/>
      <w:numFmt w:val="bullet"/>
      <w:lvlText w:val=""/>
      <w:lvlJc w:val="left"/>
      <w:pPr>
        <w:ind w:left="928" w:hanging="360"/>
      </w:pPr>
      <w:rPr>
        <w:rFonts w:ascii="Wingdings" w:hAnsi="Wingdings" w:hint="default"/>
      </w:rPr>
    </w:lvl>
    <w:lvl w:ilvl="3">
      <w:start w:val="1"/>
      <w:numFmt w:val="lowerRoman"/>
      <w:lvlText w:val="%4."/>
      <w:lvlJc w:val="righ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 w15:restartNumberingAfterBreak="0">
    <w:nsid w:val="1419491A"/>
    <w:multiLevelType w:val="hybridMultilevel"/>
    <w:tmpl w:val="5B322204"/>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1FFB20CB"/>
    <w:multiLevelType w:val="hybridMultilevel"/>
    <w:tmpl w:val="A4DC1E72"/>
    <w:lvl w:ilvl="0" w:tplc="080A000F">
      <w:start w:val="1"/>
      <w:numFmt w:val="decimal"/>
      <w:lvlText w:val="%1."/>
      <w:lvlJc w:val="left"/>
      <w:pPr>
        <w:ind w:left="360" w:hanging="360"/>
      </w:p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7" w15:restartNumberingAfterBreak="0">
    <w:nsid w:val="20687A5C"/>
    <w:multiLevelType w:val="hybridMultilevel"/>
    <w:tmpl w:val="CB16891E"/>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24934B40"/>
    <w:multiLevelType w:val="multilevel"/>
    <w:tmpl w:val="46E64E18"/>
    <w:lvl w:ilvl="0">
      <w:start w:val="1"/>
      <w:numFmt w:val="upperRoman"/>
      <w:lvlText w:val="%1."/>
      <w:lvlJc w:val="right"/>
      <w:pPr>
        <w:ind w:left="360" w:hanging="360"/>
      </w:pPr>
    </w:lvl>
    <w:lvl w:ilvl="1">
      <w:start w:val="1"/>
      <w:numFmt w:val="lowerLetter"/>
      <w:lvlText w:val="%2)"/>
      <w:lvlJc w:val="left"/>
      <w:pPr>
        <w:ind w:left="720" w:hanging="360"/>
      </w:pPr>
    </w:lvl>
    <w:lvl w:ilvl="2">
      <w:start w:val="1"/>
      <w:numFmt w:val="lowerLetter"/>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upperRoman"/>
      <w:lvlText w:val="%7."/>
      <w:lvlJc w:val="righ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9" w15:restartNumberingAfterBreak="0">
    <w:nsid w:val="290F51EC"/>
    <w:multiLevelType w:val="multilevel"/>
    <w:tmpl w:val="0AC21200"/>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Letter"/>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 w15:restartNumberingAfterBreak="0">
    <w:nsid w:val="44AA5FB0"/>
    <w:multiLevelType w:val="hybridMultilevel"/>
    <w:tmpl w:val="51F805DE"/>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15:restartNumberingAfterBreak="0">
    <w:nsid w:val="45D66D20"/>
    <w:multiLevelType w:val="multilevel"/>
    <w:tmpl w:val="8662E566"/>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Letter"/>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upperRoman"/>
      <w:lvlText w:val="%7."/>
      <w:lvlJc w:val="righ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 w15:restartNumberingAfterBreak="0">
    <w:nsid w:val="476F406F"/>
    <w:multiLevelType w:val="hybridMultilevel"/>
    <w:tmpl w:val="5B4A9054"/>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15:restartNumberingAfterBreak="0">
    <w:nsid w:val="4A54486F"/>
    <w:multiLevelType w:val="hybridMultilevel"/>
    <w:tmpl w:val="1FB0226A"/>
    <w:lvl w:ilvl="0" w:tplc="080A0013">
      <w:start w:val="1"/>
      <w:numFmt w:val="upperRoman"/>
      <w:lvlText w:val="%1."/>
      <w:lvlJc w:val="right"/>
      <w:pPr>
        <w:ind w:left="436" w:hanging="360"/>
      </w:pPr>
    </w:lvl>
    <w:lvl w:ilvl="1" w:tplc="080A0019" w:tentative="1">
      <w:start w:val="1"/>
      <w:numFmt w:val="lowerLetter"/>
      <w:lvlText w:val="%2."/>
      <w:lvlJc w:val="left"/>
      <w:pPr>
        <w:ind w:left="1156" w:hanging="360"/>
      </w:pPr>
    </w:lvl>
    <w:lvl w:ilvl="2" w:tplc="080A001B" w:tentative="1">
      <w:start w:val="1"/>
      <w:numFmt w:val="lowerRoman"/>
      <w:lvlText w:val="%3."/>
      <w:lvlJc w:val="right"/>
      <w:pPr>
        <w:ind w:left="1876" w:hanging="180"/>
      </w:pPr>
    </w:lvl>
    <w:lvl w:ilvl="3" w:tplc="080A000F" w:tentative="1">
      <w:start w:val="1"/>
      <w:numFmt w:val="decimal"/>
      <w:lvlText w:val="%4."/>
      <w:lvlJc w:val="left"/>
      <w:pPr>
        <w:ind w:left="2596" w:hanging="360"/>
      </w:pPr>
    </w:lvl>
    <w:lvl w:ilvl="4" w:tplc="080A0019" w:tentative="1">
      <w:start w:val="1"/>
      <w:numFmt w:val="lowerLetter"/>
      <w:lvlText w:val="%5."/>
      <w:lvlJc w:val="left"/>
      <w:pPr>
        <w:ind w:left="3316" w:hanging="360"/>
      </w:pPr>
    </w:lvl>
    <w:lvl w:ilvl="5" w:tplc="080A001B" w:tentative="1">
      <w:start w:val="1"/>
      <w:numFmt w:val="lowerRoman"/>
      <w:lvlText w:val="%6."/>
      <w:lvlJc w:val="right"/>
      <w:pPr>
        <w:ind w:left="4036" w:hanging="180"/>
      </w:pPr>
    </w:lvl>
    <w:lvl w:ilvl="6" w:tplc="080A000F" w:tentative="1">
      <w:start w:val="1"/>
      <w:numFmt w:val="decimal"/>
      <w:lvlText w:val="%7."/>
      <w:lvlJc w:val="left"/>
      <w:pPr>
        <w:ind w:left="4756" w:hanging="360"/>
      </w:pPr>
    </w:lvl>
    <w:lvl w:ilvl="7" w:tplc="080A0019" w:tentative="1">
      <w:start w:val="1"/>
      <w:numFmt w:val="lowerLetter"/>
      <w:lvlText w:val="%8."/>
      <w:lvlJc w:val="left"/>
      <w:pPr>
        <w:ind w:left="5476" w:hanging="360"/>
      </w:pPr>
    </w:lvl>
    <w:lvl w:ilvl="8" w:tplc="080A001B" w:tentative="1">
      <w:start w:val="1"/>
      <w:numFmt w:val="lowerRoman"/>
      <w:lvlText w:val="%9."/>
      <w:lvlJc w:val="right"/>
      <w:pPr>
        <w:ind w:left="6196" w:hanging="180"/>
      </w:pPr>
    </w:lvl>
  </w:abstractNum>
  <w:abstractNum w:abstractNumId="14" w15:restartNumberingAfterBreak="0">
    <w:nsid w:val="4F1F28DA"/>
    <w:multiLevelType w:val="multilevel"/>
    <w:tmpl w:val="080A001D"/>
    <w:lvl w:ilvl="0">
      <w:start w:val="1"/>
      <w:numFmt w:val="decimal"/>
      <w:lvlText w:val="%1)"/>
      <w:lvlJc w:val="left"/>
      <w:pPr>
        <w:ind w:left="1495" w:hanging="360"/>
      </w:pPr>
      <w:rPr>
        <w:rFonts w:hint="default"/>
      </w:rPr>
    </w:lvl>
    <w:lvl w:ilvl="1">
      <w:start w:val="1"/>
      <w:numFmt w:val="lowerLetter"/>
      <w:lvlText w:val="%2)"/>
      <w:lvlJc w:val="left"/>
      <w:pPr>
        <w:ind w:left="1855" w:hanging="360"/>
      </w:pPr>
      <w:rPr>
        <w:rFonts w:hint="default"/>
      </w:rPr>
    </w:lvl>
    <w:lvl w:ilvl="2">
      <w:start w:val="1"/>
      <w:numFmt w:val="lowerRoman"/>
      <w:lvlText w:val="%3)"/>
      <w:lvlJc w:val="left"/>
      <w:pPr>
        <w:ind w:left="2215" w:hanging="360"/>
      </w:pPr>
      <w:rPr>
        <w:rFonts w:hint="default"/>
      </w:rPr>
    </w:lvl>
    <w:lvl w:ilvl="3">
      <w:start w:val="1"/>
      <w:numFmt w:val="decimal"/>
      <w:lvlText w:val="(%4)"/>
      <w:lvlJc w:val="left"/>
      <w:pPr>
        <w:ind w:left="2575" w:hanging="360"/>
      </w:pPr>
      <w:rPr>
        <w:rFonts w:hint="default"/>
      </w:rPr>
    </w:lvl>
    <w:lvl w:ilvl="4">
      <w:start w:val="1"/>
      <w:numFmt w:val="lowerLetter"/>
      <w:lvlText w:val="(%5)"/>
      <w:lvlJc w:val="left"/>
      <w:pPr>
        <w:ind w:left="2935" w:hanging="360"/>
      </w:pPr>
      <w:rPr>
        <w:rFonts w:hint="default"/>
      </w:rPr>
    </w:lvl>
    <w:lvl w:ilvl="5">
      <w:start w:val="1"/>
      <w:numFmt w:val="lowerRoman"/>
      <w:lvlText w:val="(%6)"/>
      <w:lvlJc w:val="left"/>
      <w:pPr>
        <w:ind w:left="3295" w:hanging="360"/>
      </w:pPr>
      <w:rPr>
        <w:rFonts w:hint="default"/>
      </w:rPr>
    </w:lvl>
    <w:lvl w:ilvl="6">
      <w:start w:val="1"/>
      <w:numFmt w:val="decimal"/>
      <w:lvlText w:val="%7."/>
      <w:lvlJc w:val="left"/>
      <w:pPr>
        <w:ind w:left="3655" w:hanging="360"/>
      </w:pPr>
      <w:rPr>
        <w:rFonts w:hint="default"/>
      </w:rPr>
    </w:lvl>
    <w:lvl w:ilvl="7">
      <w:start w:val="1"/>
      <w:numFmt w:val="lowerLetter"/>
      <w:lvlText w:val="%8."/>
      <w:lvlJc w:val="left"/>
      <w:pPr>
        <w:ind w:left="4015" w:hanging="360"/>
      </w:pPr>
      <w:rPr>
        <w:rFonts w:hint="default"/>
      </w:rPr>
    </w:lvl>
    <w:lvl w:ilvl="8">
      <w:start w:val="1"/>
      <w:numFmt w:val="lowerRoman"/>
      <w:lvlText w:val="%9."/>
      <w:lvlJc w:val="left"/>
      <w:pPr>
        <w:ind w:left="4375" w:hanging="360"/>
      </w:pPr>
      <w:rPr>
        <w:rFonts w:hint="default"/>
      </w:rPr>
    </w:lvl>
  </w:abstractNum>
  <w:abstractNum w:abstractNumId="15" w15:restartNumberingAfterBreak="0">
    <w:nsid w:val="50440AD1"/>
    <w:multiLevelType w:val="multilevel"/>
    <w:tmpl w:val="60F4D202"/>
    <w:lvl w:ilvl="0">
      <w:start w:val="1"/>
      <w:numFmt w:val="lowerRoman"/>
      <w:lvlText w:val="%1."/>
      <w:lvlJc w:val="right"/>
      <w:pPr>
        <w:ind w:left="1495" w:hanging="360"/>
      </w:pPr>
      <w:rPr>
        <w:rFonts w:hint="default"/>
      </w:rPr>
    </w:lvl>
    <w:lvl w:ilvl="1">
      <w:start w:val="1"/>
      <w:numFmt w:val="lowerLetter"/>
      <w:lvlText w:val="%2)"/>
      <w:lvlJc w:val="left"/>
      <w:pPr>
        <w:ind w:left="1855" w:hanging="360"/>
      </w:pPr>
      <w:rPr>
        <w:rFonts w:hint="default"/>
      </w:rPr>
    </w:lvl>
    <w:lvl w:ilvl="2">
      <w:start w:val="1"/>
      <w:numFmt w:val="lowerRoman"/>
      <w:lvlText w:val="%3)"/>
      <w:lvlJc w:val="left"/>
      <w:pPr>
        <w:ind w:left="2215" w:hanging="360"/>
      </w:pPr>
      <w:rPr>
        <w:rFonts w:hint="default"/>
      </w:rPr>
    </w:lvl>
    <w:lvl w:ilvl="3">
      <w:start w:val="1"/>
      <w:numFmt w:val="decimal"/>
      <w:lvlText w:val="(%4)"/>
      <w:lvlJc w:val="left"/>
      <w:pPr>
        <w:ind w:left="2575" w:hanging="360"/>
      </w:pPr>
      <w:rPr>
        <w:rFonts w:hint="default"/>
      </w:rPr>
    </w:lvl>
    <w:lvl w:ilvl="4">
      <w:start w:val="1"/>
      <w:numFmt w:val="lowerLetter"/>
      <w:lvlText w:val="(%5)"/>
      <w:lvlJc w:val="left"/>
      <w:pPr>
        <w:ind w:left="2935" w:hanging="360"/>
      </w:pPr>
      <w:rPr>
        <w:rFonts w:hint="default"/>
      </w:rPr>
    </w:lvl>
    <w:lvl w:ilvl="5">
      <w:start w:val="1"/>
      <w:numFmt w:val="lowerRoman"/>
      <w:lvlText w:val="(%6)"/>
      <w:lvlJc w:val="left"/>
      <w:pPr>
        <w:ind w:left="3295" w:hanging="360"/>
      </w:pPr>
      <w:rPr>
        <w:rFonts w:hint="default"/>
      </w:rPr>
    </w:lvl>
    <w:lvl w:ilvl="6">
      <w:start w:val="1"/>
      <w:numFmt w:val="decimal"/>
      <w:lvlText w:val="%7."/>
      <w:lvlJc w:val="left"/>
      <w:pPr>
        <w:ind w:left="3655" w:hanging="360"/>
      </w:pPr>
      <w:rPr>
        <w:rFonts w:hint="default"/>
      </w:rPr>
    </w:lvl>
    <w:lvl w:ilvl="7">
      <w:start w:val="1"/>
      <w:numFmt w:val="lowerLetter"/>
      <w:lvlText w:val="%8."/>
      <w:lvlJc w:val="left"/>
      <w:pPr>
        <w:ind w:left="4015" w:hanging="360"/>
      </w:pPr>
      <w:rPr>
        <w:rFonts w:hint="default"/>
      </w:rPr>
    </w:lvl>
    <w:lvl w:ilvl="8">
      <w:start w:val="1"/>
      <w:numFmt w:val="lowerRoman"/>
      <w:lvlText w:val="%9."/>
      <w:lvlJc w:val="left"/>
      <w:pPr>
        <w:ind w:left="4375" w:hanging="360"/>
      </w:pPr>
      <w:rPr>
        <w:rFonts w:hint="default"/>
      </w:rPr>
    </w:lvl>
  </w:abstractNum>
  <w:abstractNum w:abstractNumId="16" w15:restartNumberingAfterBreak="0">
    <w:nsid w:val="533D1910"/>
    <w:multiLevelType w:val="hybridMultilevel"/>
    <w:tmpl w:val="61F0B7DE"/>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15:restartNumberingAfterBreak="0">
    <w:nsid w:val="56A662F6"/>
    <w:multiLevelType w:val="multilevel"/>
    <w:tmpl w:val="43428D1A"/>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Letter"/>
      <w:lvlText w:val="%3)"/>
      <w:lvlJc w:val="left"/>
      <w:pPr>
        <w:ind w:left="928"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8" w15:restartNumberingAfterBreak="0">
    <w:nsid w:val="577738DC"/>
    <w:multiLevelType w:val="hybridMultilevel"/>
    <w:tmpl w:val="0CF46C8A"/>
    <w:lvl w:ilvl="0" w:tplc="080A001B">
      <w:start w:val="1"/>
      <w:numFmt w:val="lowerRoman"/>
      <w:lvlText w:val="%1."/>
      <w:lvlJc w:val="right"/>
      <w:pPr>
        <w:ind w:left="2160" w:hanging="360"/>
      </w:pPr>
    </w:lvl>
    <w:lvl w:ilvl="1" w:tplc="080A0019" w:tentative="1">
      <w:start w:val="1"/>
      <w:numFmt w:val="lowerLetter"/>
      <w:lvlText w:val="%2."/>
      <w:lvlJc w:val="left"/>
      <w:pPr>
        <w:ind w:left="2880" w:hanging="360"/>
      </w:pPr>
    </w:lvl>
    <w:lvl w:ilvl="2" w:tplc="080A001B" w:tentative="1">
      <w:start w:val="1"/>
      <w:numFmt w:val="lowerRoman"/>
      <w:lvlText w:val="%3."/>
      <w:lvlJc w:val="right"/>
      <w:pPr>
        <w:ind w:left="3600" w:hanging="180"/>
      </w:pPr>
    </w:lvl>
    <w:lvl w:ilvl="3" w:tplc="080A000F" w:tentative="1">
      <w:start w:val="1"/>
      <w:numFmt w:val="decimal"/>
      <w:lvlText w:val="%4."/>
      <w:lvlJc w:val="left"/>
      <w:pPr>
        <w:ind w:left="4320" w:hanging="360"/>
      </w:pPr>
    </w:lvl>
    <w:lvl w:ilvl="4" w:tplc="080A0019" w:tentative="1">
      <w:start w:val="1"/>
      <w:numFmt w:val="lowerLetter"/>
      <w:lvlText w:val="%5."/>
      <w:lvlJc w:val="left"/>
      <w:pPr>
        <w:ind w:left="5040" w:hanging="360"/>
      </w:pPr>
    </w:lvl>
    <w:lvl w:ilvl="5" w:tplc="080A001B" w:tentative="1">
      <w:start w:val="1"/>
      <w:numFmt w:val="lowerRoman"/>
      <w:lvlText w:val="%6."/>
      <w:lvlJc w:val="right"/>
      <w:pPr>
        <w:ind w:left="5760" w:hanging="180"/>
      </w:pPr>
    </w:lvl>
    <w:lvl w:ilvl="6" w:tplc="080A000F" w:tentative="1">
      <w:start w:val="1"/>
      <w:numFmt w:val="decimal"/>
      <w:lvlText w:val="%7."/>
      <w:lvlJc w:val="left"/>
      <w:pPr>
        <w:ind w:left="6480" w:hanging="360"/>
      </w:pPr>
    </w:lvl>
    <w:lvl w:ilvl="7" w:tplc="080A0019" w:tentative="1">
      <w:start w:val="1"/>
      <w:numFmt w:val="lowerLetter"/>
      <w:lvlText w:val="%8."/>
      <w:lvlJc w:val="left"/>
      <w:pPr>
        <w:ind w:left="7200" w:hanging="360"/>
      </w:pPr>
    </w:lvl>
    <w:lvl w:ilvl="8" w:tplc="080A001B" w:tentative="1">
      <w:start w:val="1"/>
      <w:numFmt w:val="lowerRoman"/>
      <w:lvlText w:val="%9."/>
      <w:lvlJc w:val="right"/>
      <w:pPr>
        <w:ind w:left="7920" w:hanging="180"/>
      </w:pPr>
    </w:lvl>
  </w:abstractNum>
  <w:abstractNum w:abstractNumId="19" w15:restartNumberingAfterBreak="0">
    <w:nsid w:val="57C57951"/>
    <w:multiLevelType w:val="hybridMultilevel"/>
    <w:tmpl w:val="51F805DE"/>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 w15:restartNumberingAfterBreak="0">
    <w:nsid w:val="5A292EB5"/>
    <w:multiLevelType w:val="hybridMultilevel"/>
    <w:tmpl w:val="1A28DEE8"/>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15:restartNumberingAfterBreak="0">
    <w:nsid w:val="5FC71C7B"/>
    <w:multiLevelType w:val="hybridMultilevel"/>
    <w:tmpl w:val="9F400768"/>
    <w:lvl w:ilvl="0" w:tplc="080A000F">
      <w:start w:val="1"/>
      <w:numFmt w:val="decimal"/>
      <w:lvlText w:val="%1."/>
      <w:lvlJc w:val="left"/>
      <w:pPr>
        <w:ind w:left="796" w:hanging="360"/>
      </w:pPr>
    </w:lvl>
    <w:lvl w:ilvl="1" w:tplc="080A0019">
      <w:start w:val="1"/>
      <w:numFmt w:val="lowerLetter"/>
      <w:lvlText w:val="%2."/>
      <w:lvlJc w:val="left"/>
      <w:pPr>
        <w:ind w:left="1516" w:hanging="360"/>
      </w:pPr>
    </w:lvl>
    <w:lvl w:ilvl="2" w:tplc="080A001B">
      <w:start w:val="1"/>
      <w:numFmt w:val="lowerRoman"/>
      <w:lvlText w:val="%3."/>
      <w:lvlJc w:val="right"/>
      <w:pPr>
        <w:ind w:left="7410" w:hanging="180"/>
      </w:pPr>
    </w:lvl>
    <w:lvl w:ilvl="3" w:tplc="080A000F" w:tentative="1">
      <w:start w:val="1"/>
      <w:numFmt w:val="decimal"/>
      <w:lvlText w:val="%4."/>
      <w:lvlJc w:val="left"/>
      <w:pPr>
        <w:ind w:left="2956" w:hanging="360"/>
      </w:pPr>
    </w:lvl>
    <w:lvl w:ilvl="4" w:tplc="080A0019" w:tentative="1">
      <w:start w:val="1"/>
      <w:numFmt w:val="lowerLetter"/>
      <w:lvlText w:val="%5."/>
      <w:lvlJc w:val="left"/>
      <w:pPr>
        <w:ind w:left="3676" w:hanging="360"/>
      </w:pPr>
    </w:lvl>
    <w:lvl w:ilvl="5" w:tplc="080A001B" w:tentative="1">
      <w:start w:val="1"/>
      <w:numFmt w:val="lowerRoman"/>
      <w:lvlText w:val="%6."/>
      <w:lvlJc w:val="right"/>
      <w:pPr>
        <w:ind w:left="4396" w:hanging="180"/>
      </w:pPr>
    </w:lvl>
    <w:lvl w:ilvl="6" w:tplc="080A000F" w:tentative="1">
      <w:start w:val="1"/>
      <w:numFmt w:val="decimal"/>
      <w:lvlText w:val="%7."/>
      <w:lvlJc w:val="left"/>
      <w:pPr>
        <w:ind w:left="5116" w:hanging="360"/>
      </w:pPr>
    </w:lvl>
    <w:lvl w:ilvl="7" w:tplc="080A0019" w:tentative="1">
      <w:start w:val="1"/>
      <w:numFmt w:val="lowerLetter"/>
      <w:lvlText w:val="%8."/>
      <w:lvlJc w:val="left"/>
      <w:pPr>
        <w:ind w:left="5836" w:hanging="360"/>
      </w:pPr>
    </w:lvl>
    <w:lvl w:ilvl="8" w:tplc="080A001B" w:tentative="1">
      <w:start w:val="1"/>
      <w:numFmt w:val="lowerRoman"/>
      <w:lvlText w:val="%9."/>
      <w:lvlJc w:val="right"/>
      <w:pPr>
        <w:ind w:left="6556" w:hanging="180"/>
      </w:pPr>
    </w:lvl>
  </w:abstractNum>
  <w:abstractNum w:abstractNumId="22" w15:restartNumberingAfterBreak="0">
    <w:nsid w:val="655300D2"/>
    <w:multiLevelType w:val="multilevel"/>
    <w:tmpl w:val="080A001D"/>
    <w:lvl w:ilvl="0">
      <w:start w:val="1"/>
      <w:numFmt w:val="decimal"/>
      <w:lvlText w:val="%1)"/>
      <w:lvlJc w:val="left"/>
      <w:pPr>
        <w:ind w:left="720" w:hanging="360"/>
      </w:pPr>
    </w:lvl>
    <w:lvl w:ilvl="1">
      <w:start w:val="1"/>
      <w:numFmt w:val="lowerLetter"/>
      <w:lvlText w:val="%2)"/>
      <w:lvlJc w:val="left"/>
      <w:pPr>
        <w:ind w:left="1080" w:hanging="360"/>
      </w:pPr>
    </w:lvl>
    <w:lvl w:ilvl="2">
      <w:start w:val="1"/>
      <w:numFmt w:val="lowerRoman"/>
      <w:lvlText w:val="%3)"/>
      <w:lvlJc w:val="left"/>
      <w:pPr>
        <w:ind w:left="1440" w:hanging="360"/>
      </w:pPr>
    </w:lvl>
    <w:lvl w:ilvl="3">
      <w:start w:val="1"/>
      <w:numFmt w:val="decimal"/>
      <w:lvlText w:val="(%4)"/>
      <w:lvlJc w:val="left"/>
      <w:pPr>
        <w:ind w:left="1800" w:hanging="360"/>
      </w:pPr>
    </w:lvl>
    <w:lvl w:ilvl="4">
      <w:start w:val="1"/>
      <w:numFmt w:val="lowerLetter"/>
      <w:lvlText w:val="(%5)"/>
      <w:lvlJc w:val="left"/>
      <w:pPr>
        <w:ind w:left="2160" w:hanging="360"/>
      </w:pPr>
    </w:lvl>
    <w:lvl w:ilvl="5">
      <w:start w:val="1"/>
      <w:numFmt w:val="lowerRoman"/>
      <w:lvlText w:val="(%6)"/>
      <w:lvlJc w:val="left"/>
      <w:pPr>
        <w:ind w:left="2520" w:hanging="360"/>
      </w:pPr>
    </w:lvl>
    <w:lvl w:ilvl="6">
      <w:start w:val="1"/>
      <w:numFmt w:val="decimal"/>
      <w:lvlText w:val="%7."/>
      <w:lvlJc w:val="left"/>
      <w:pPr>
        <w:ind w:left="2880" w:hanging="360"/>
      </w:pPr>
    </w:lvl>
    <w:lvl w:ilvl="7">
      <w:start w:val="1"/>
      <w:numFmt w:val="lowerLetter"/>
      <w:lvlText w:val="%8."/>
      <w:lvlJc w:val="left"/>
      <w:pPr>
        <w:ind w:left="3240" w:hanging="360"/>
      </w:pPr>
    </w:lvl>
    <w:lvl w:ilvl="8">
      <w:start w:val="1"/>
      <w:numFmt w:val="lowerRoman"/>
      <w:lvlText w:val="%9."/>
      <w:lvlJc w:val="left"/>
      <w:pPr>
        <w:ind w:left="3600" w:hanging="360"/>
      </w:pPr>
    </w:lvl>
  </w:abstractNum>
  <w:abstractNum w:abstractNumId="23" w15:restartNumberingAfterBreak="0">
    <w:nsid w:val="664B0B51"/>
    <w:multiLevelType w:val="multilevel"/>
    <w:tmpl w:val="0AC21200"/>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Letter"/>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4" w15:restartNumberingAfterBreak="0">
    <w:nsid w:val="68C76F11"/>
    <w:multiLevelType w:val="hybridMultilevel"/>
    <w:tmpl w:val="6FC42624"/>
    <w:lvl w:ilvl="0" w:tplc="080A0017">
      <w:start w:val="1"/>
      <w:numFmt w:val="lowerLetter"/>
      <w:lvlText w:val="%1)"/>
      <w:lvlJc w:val="left"/>
      <w:pPr>
        <w:ind w:left="1068" w:hanging="360"/>
      </w:p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25" w15:restartNumberingAfterBreak="0">
    <w:nsid w:val="6B3474FF"/>
    <w:multiLevelType w:val="hybridMultilevel"/>
    <w:tmpl w:val="3BC66318"/>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6" w15:restartNumberingAfterBreak="0">
    <w:nsid w:val="6E8241F8"/>
    <w:multiLevelType w:val="multilevel"/>
    <w:tmpl w:val="0AC21200"/>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Letter"/>
      <w:lvlText w:val="%3)"/>
      <w:lvlJc w:val="left"/>
      <w:pPr>
        <w:ind w:left="928"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7" w15:restartNumberingAfterBreak="0">
    <w:nsid w:val="6FA55D87"/>
    <w:multiLevelType w:val="hybridMultilevel"/>
    <w:tmpl w:val="A44A3192"/>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8" w15:restartNumberingAfterBreak="0">
    <w:nsid w:val="77401FC4"/>
    <w:multiLevelType w:val="hybridMultilevel"/>
    <w:tmpl w:val="C7129DB4"/>
    <w:lvl w:ilvl="0" w:tplc="080A0015">
      <w:start w:val="1"/>
      <w:numFmt w:val="upperLetter"/>
      <w:lvlText w:val="%1."/>
      <w:lvlJc w:val="left"/>
      <w:pPr>
        <w:ind w:left="796" w:hanging="360"/>
      </w:pPr>
    </w:lvl>
    <w:lvl w:ilvl="1" w:tplc="080A0019" w:tentative="1">
      <w:start w:val="1"/>
      <w:numFmt w:val="lowerLetter"/>
      <w:lvlText w:val="%2."/>
      <w:lvlJc w:val="left"/>
      <w:pPr>
        <w:ind w:left="1516" w:hanging="360"/>
      </w:pPr>
    </w:lvl>
    <w:lvl w:ilvl="2" w:tplc="080A001B" w:tentative="1">
      <w:start w:val="1"/>
      <w:numFmt w:val="lowerRoman"/>
      <w:lvlText w:val="%3."/>
      <w:lvlJc w:val="right"/>
      <w:pPr>
        <w:ind w:left="2236" w:hanging="180"/>
      </w:pPr>
    </w:lvl>
    <w:lvl w:ilvl="3" w:tplc="080A000F" w:tentative="1">
      <w:start w:val="1"/>
      <w:numFmt w:val="decimal"/>
      <w:lvlText w:val="%4."/>
      <w:lvlJc w:val="left"/>
      <w:pPr>
        <w:ind w:left="2956" w:hanging="360"/>
      </w:pPr>
    </w:lvl>
    <w:lvl w:ilvl="4" w:tplc="080A0019" w:tentative="1">
      <w:start w:val="1"/>
      <w:numFmt w:val="lowerLetter"/>
      <w:lvlText w:val="%5."/>
      <w:lvlJc w:val="left"/>
      <w:pPr>
        <w:ind w:left="3676" w:hanging="360"/>
      </w:pPr>
    </w:lvl>
    <w:lvl w:ilvl="5" w:tplc="080A001B" w:tentative="1">
      <w:start w:val="1"/>
      <w:numFmt w:val="lowerRoman"/>
      <w:lvlText w:val="%6."/>
      <w:lvlJc w:val="right"/>
      <w:pPr>
        <w:ind w:left="4396" w:hanging="180"/>
      </w:pPr>
    </w:lvl>
    <w:lvl w:ilvl="6" w:tplc="080A000F" w:tentative="1">
      <w:start w:val="1"/>
      <w:numFmt w:val="decimal"/>
      <w:lvlText w:val="%7."/>
      <w:lvlJc w:val="left"/>
      <w:pPr>
        <w:ind w:left="5116" w:hanging="360"/>
      </w:pPr>
    </w:lvl>
    <w:lvl w:ilvl="7" w:tplc="080A0019" w:tentative="1">
      <w:start w:val="1"/>
      <w:numFmt w:val="lowerLetter"/>
      <w:lvlText w:val="%8."/>
      <w:lvlJc w:val="left"/>
      <w:pPr>
        <w:ind w:left="5836" w:hanging="360"/>
      </w:pPr>
    </w:lvl>
    <w:lvl w:ilvl="8" w:tplc="080A001B" w:tentative="1">
      <w:start w:val="1"/>
      <w:numFmt w:val="lowerRoman"/>
      <w:lvlText w:val="%9."/>
      <w:lvlJc w:val="right"/>
      <w:pPr>
        <w:ind w:left="6556" w:hanging="180"/>
      </w:pPr>
    </w:lvl>
  </w:abstractNum>
  <w:abstractNum w:abstractNumId="29" w15:restartNumberingAfterBreak="0">
    <w:nsid w:val="7A0A1F56"/>
    <w:multiLevelType w:val="hybridMultilevel"/>
    <w:tmpl w:val="A7E6BBCE"/>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0" w15:restartNumberingAfterBreak="0">
    <w:nsid w:val="7AAD176A"/>
    <w:multiLevelType w:val="multilevel"/>
    <w:tmpl w:val="DBE0B0C4"/>
    <w:lvl w:ilvl="0">
      <w:start w:val="1"/>
      <w:numFmt w:val="upperRoman"/>
      <w:lvlText w:val="%1."/>
      <w:lvlJc w:val="right"/>
      <w:pPr>
        <w:ind w:left="360" w:hanging="360"/>
      </w:pPr>
    </w:lvl>
    <w:lvl w:ilvl="1">
      <w:start w:val="1"/>
      <w:numFmt w:val="lowerLetter"/>
      <w:lvlText w:val="%2)"/>
      <w:lvlJc w:val="left"/>
      <w:pPr>
        <w:ind w:left="720" w:hanging="360"/>
      </w:pPr>
    </w:lvl>
    <w:lvl w:ilvl="2">
      <w:start w:val="1"/>
      <w:numFmt w:val="lowerLetter"/>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upperRoman"/>
      <w:lvlText w:val="%7."/>
      <w:lvlJc w:val="righ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1" w15:restartNumberingAfterBreak="0">
    <w:nsid w:val="7FD853FF"/>
    <w:multiLevelType w:val="multilevel"/>
    <w:tmpl w:val="DBE0B0C4"/>
    <w:lvl w:ilvl="0">
      <w:start w:val="1"/>
      <w:numFmt w:val="upperRoman"/>
      <w:lvlText w:val="%1."/>
      <w:lvlJc w:val="right"/>
      <w:pPr>
        <w:ind w:left="360" w:hanging="360"/>
      </w:pPr>
    </w:lvl>
    <w:lvl w:ilvl="1">
      <w:start w:val="1"/>
      <w:numFmt w:val="lowerLetter"/>
      <w:lvlText w:val="%2)"/>
      <w:lvlJc w:val="left"/>
      <w:pPr>
        <w:ind w:left="720" w:hanging="360"/>
      </w:pPr>
    </w:lvl>
    <w:lvl w:ilvl="2">
      <w:start w:val="1"/>
      <w:numFmt w:val="lowerLetter"/>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upperRoman"/>
      <w:lvlText w:val="%7."/>
      <w:lvlJc w:val="righ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10"/>
  </w:num>
  <w:num w:numId="2">
    <w:abstractNumId w:val="14"/>
  </w:num>
  <w:num w:numId="3">
    <w:abstractNumId w:val="26"/>
  </w:num>
  <w:num w:numId="4">
    <w:abstractNumId w:val="15"/>
  </w:num>
  <w:num w:numId="5">
    <w:abstractNumId w:val="3"/>
  </w:num>
  <w:num w:numId="6">
    <w:abstractNumId w:val="19"/>
  </w:num>
  <w:num w:numId="7">
    <w:abstractNumId w:val="20"/>
  </w:num>
  <w:num w:numId="8">
    <w:abstractNumId w:val="27"/>
  </w:num>
  <w:num w:numId="9">
    <w:abstractNumId w:val="5"/>
  </w:num>
  <w:num w:numId="10">
    <w:abstractNumId w:val="12"/>
  </w:num>
  <w:num w:numId="11">
    <w:abstractNumId w:val="9"/>
  </w:num>
  <w:num w:numId="12">
    <w:abstractNumId w:val="23"/>
  </w:num>
  <w:num w:numId="13">
    <w:abstractNumId w:val="0"/>
  </w:num>
  <w:num w:numId="14">
    <w:abstractNumId w:val="16"/>
  </w:num>
  <w:num w:numId="15">
    <w:abstractNumId w:val="11"/>
  </w:num>
  <w:num w:numId="16">
    <w:abstractNumId w:val="30"/>
  </w:num>
  <w:num w:numId="17">
    <w:abstractNumId w:val="7"/>
  </w:num>
  <w:num w:numId="18">
    <w:abstractNumId w:val="1"/>
  </w:num>
  <w:num w:numId="19">
    <w:abstractNumId w:val="4"/>
  </w:num>
  <w:num w:numId="20">
    <w:abstractNumId w:val="18"/>
  </w:num>
  <w:num w:numId="21">
    <w:abstractNumId w:val="28"/>
  </w:num>
  <w:num w:numId="22">
    <w:abstractNumId w:val="21"/>
  </w:num>
  <w:num w:numId="23">
    <w:abstractNumId w:val="8"/>
  </w:num>
  <w:num w:numId="24">
    <w:abstractNumId w:val="25"/>
  </w:num>
  <w:num w:numId="25">
    <w:abstractNumId w:val="31"/>
  </w:num>
  <w:num w:numId="26">
    <w:abstractNumId w:val="13"/>
  </w:num>
  <w:num w:numId="27">
    <w:abstractNumId w:val="29"/>
  </w:num>
  <w:num w:numId="28">
    <w:abstractNumId w:val="2"/>
  </w:num>
  <w:num w:numId="29">
    <w:abstractNumId w:val="24"/>
  </w:num>
  <w:num w:numId="30">
    <w:abstractNumId w:val="6"/>
  </w:num>
  <w:num w:numId="31">
    <w:abstractNumId w:val="22"/>
  </w:num>
  <w:num w:numId="32">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8639D"/>
    <w:rsid w:val="0000250F"/>
    <w:rsid w:val="00007BA5"/>
    <w:rsid w:val="00022904"/>
    <w:rsid w:val="000251D3"/>
    <w:rsid w:val="00035C46"/>
    <w:rsid w:val="000436F1"/>
    <w:rsid w:val="00063F8E"/>
    <w:rsid w:val="000A126D"/>
    <w:rsid w:val="000B259D"/>
    <w:rsid w:val="00112A95"/>
    <w:rsid w:val="00114840"/>
    <w:rsid w:val="001174C5"/>
    <w:rsid w:val="00123B1E"/>
    <w:rsid w:val="001254BD"/>
    <w:rsid w:val="00160EB1"/>
    <w:rsid w:val="00186646"/>
    <w:rsid w:val="001A2378"/>
    <w:rsid w:val="001D1C3D"/>
    <w:rsid w:val="001D7A81"/>
    <w:rsid w:val="001F19E0"/>
    <w:rsid w:val="00225EC2"/>
    <w:rsid w:val="00235BCE"/>
    <w:rsid w:val="00274211"/>
    <w:rsid w:val="002856DD"/>
    <w:rsid w:val="002E4887"/>
    <w:rsid w:val="003000A2"/>
    <w:rsid w:val="003130C0"/>
    <w:rsid w:val="003267DB"/>
    <w:rsid w:val="00350BF0"/>
    <w:rsid w:val="0035772D"/>
    <w:rsid w:val="00372257"/>
    <w:rsid w:val="003738B4"/>
    <w:rsid w:val="00381955"/>
    <w:rsid w:val="0038639D"/>
    <w:rsid w:val="003B2239"/>
    <w:rsid w:val="003D0320"/>
    <w:rsid w:val="003E5752"/>
    <w:rsid w:val="003E7691"/>
    <w:rsid w:val="003F2915"/>
    <w:rsid w:val="0046390A"/>
    <w:rsid w:val="00486682"/>
    <w:rsid w:val="004B1AE7"/>
    <w:rsid w:val="004C4393"/>
    <w:rsid w:val="004D7793"/>
    <w:rsid w:val="00526425"/>
    <w:rsid w:val="00582906"/>
    <w:rsid w:val="005B5FFA"/>
    <w:rsid w:val="005D54F1"/>
    <w:rsid w:val="005D595B"/>
    <w:rsid w:val="005F6AAB"/>
    <w:rsid w:val="006022BD"/>
    <w:rsid w:val="006034C0"/>
    <w:rsid w:val="00641118"/>
    <w:rsid w:val="006608EB"/>
    <w:rsid w:val="00675746"/>
    <w:rsid w:val="006B7042"/>
    <w:rsid w:val="006E776B"/>
    <w:rsid w:val="006E7AD8"/>
    <w:rsid w:val="00701D31"/>
    <w:rsid w:val="00701F5A"/>
    <w:rsid w:val="007041E6"/>
    <w:rsid w:val="007057A3"/>
    <w:rsid w:val="00727936"/>
    <w:rsid w:val="007316C2"/>
    <w:rsid w:val="00753482"/>
    <w:rsid w:val="007626F8"/>
    <w:rsid w:val="007708C5"/>
    <w:rsid w:val="007973F0"/>
    <w:rsid w:val="007D3CAB"/>
    <w:rsid w:val="007F289E"/>
    <w:rsid w:val="007F77C6"/>
    <w:rsid w:val="007F7B18"/>
    <w:rsid w:val="008046FC"/>
    <w:rsid w:val="00806507"/>
    <w:rsid w:val="00837E24"/>
    <w:rsid w:val="008860DC"/>
    <w:rsid w:val="008B4B01"/>
    <w:rsid w:val="008D0BC0"/>
    <w:rsid w:val="008D14CB"/>
    <w:rsid w:val="009002A3"/>
    <w:rsid w:val="00902B20"/>
    <w:rsid w:val="00905271"/>
    <w:rsid w:val="0091354E"/>
    <w:rsid w:val="00925BDD"/>
    <w:rsid w:val="00955D6D"/>
    <w:rsid w:val="00976AF4"/>
    <w:rsid w:val="009A11E6"/>
    <w:rsid w:val="009D5BAE"/>
    <w:rsid w:val="00A40361"/>
    <w:rsid w:val="00A615B7"/>
    <w:rsid w:val="00A76B4D"/>
    <w:rsid w:val="00AA3CBF"/>
    <w:rsid w:val="00AB6638"/>
    <w:rsid w:val="00AE26E4"/>
    <w:rsid w:val="00AF1C9E"/>
    <w:rsid w:val="00AF7A1D"/>
    <w:rsid w:val="00B26B30"/>
    <w:rsid w:val="00B51C7F"/>
    <w:rsid w:val="00B72699"/>
    <w:rsid w:val="00B929F3"/>
    <w:rsid w:val="00BD409C"/>
    <w:rsid w:val="00BE7A33"/>
    <w:rsid w:val="00C0174F"/>
    <w:rsid w:val="00C20C52"/>
    <w:rsid w:val="00C4161C"/>
    <w:rsid w:val="00C566A1"/>
    <w:rsid w:val="00C76DFB"/>
    <w:rsid w:val="00C9555A"/>
    <w:rsid w:val="00CB7259"/>
    <w:rsid w:val="00CC4231"/>
    <w:rsid w:val="00CE5321"/>
    <w:rsid w:val="00CF5E9B"/>
    <w:rsid w:val="00D02044"/>
    <w:rsid w:val="00D20BF9"/>
    <w:rsid w:val="00D30D01"/>
    <w:rsid w:val="00D45B84"/>
    <w:rsid w:val="00D5301E"/>
    <w:rsid w:val="00D53CCC"/>
    <w:rsid w:val="00D544C0"/>
    <w:rsid w:val="00D7590B"/>
    <w:rsid w:val="00DB0898"/>
    <w:rsid w:val="00DC79DF"/>
    <w:rsid w:val="00DD2B03"/>
    <w:rsid w:val="00E17720"/>
    <w:rsid w:val="00E22DEF"/>
    <w:rsid w:val="00E2428E"/>
    <w:rsid w:val="00E603E4"/>
    <w:rsid w:val="00E722A8"/>
    <w:rsid w:val="00EA7262"/>
    <w:rsid w:val="00EC081C"/>
    <w:rsid w:val="00EC5424"/>
    <w:rsid w:val="00EE736C"/>
    <w:rsid w:val="00F05A77"/>
    <w:rsid w:val="00F06F8F"/>
    <w:rsid w:val="00F104B8"/>
    <w:rsid w:val="00F41626"/>
    <w:rsid w:val="00F4252A"/>
    <w:rsid w:val="00F44783"/>
    <w:rsid w:val="00F8539A"/>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4A76E0F"/>
  <w15:docId w15:val="{FDBAAC10-0F69-48C3-B698-156C8B574F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8639D"/>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38639D"/>
    <w:pPr>
      <w:ind w:left="720"/>
      <w:contextualSpacing/>
    </w:pPr>
  </w:style>
  <w:style w:type="character" w:styleId="Hipervnculo">
    <w:name w:val="Hyperlink"/>
    <w:basedOn w:val="Fuentedeprrafopredeter"/>
    <w:uiPriority w:val="99"/>
    <w:unhideWhenUsed/>
    <w:rsid w:val="00E722A8"/>
    <w:rPr>
      <w:color w:val="0563C1" w:themeColor="hyperlink"/>
      <w:u w:val="single"/>
    </w:rPr>
  </w:style>
  <w:style w:type="paragraph" w:styleId="Encabezado">
    <w:name w:val="header"/>
    <w:basedOn w:val="Normal"/>
    <w:link w:val="EncabezadoCar"/>
    <w:unhideWhenUsed/>
    <w:rsid w:val="00E722A8"/>
    <w:pPr>
      <w:tabs>
        <w:tab w:val="center" w:pos="4252"/>
        <w:tab w:val="right" w:pos="8504"/>
      </w:tabs>
      <w:spacing w:after="0" w:line="240" w:lineRule="auto"/>
    </w:pPr>
    <w:rPr>
      <w:rFonts w:ascii="Times New Roman" w:eastAsia="Times New Roman" w:hAnsi="Times New Roman" w:cs="Times New Roman"/>
      <w:sz w:val="20"/>
      <w:szCs w:val="20"/>
      <w:lang w:eastAsia="es-ES"/>
    </w:rPr>
  </w:style>
  <w:style w:type="character" w:customStyle="1" w:styleId="EncabezadoCar">
    <w:name w:val="Encabezado Car"/>
    <w:basedOn w:val="Fuentedeprrafopredeter"/>
    <w:link w:val="Encabezado"/>
    <w:rsid w:val="00E722A8"/>
    <w:rPr>
      <w:rFonts w:ascii="Times New Roman" w:eastAsia="Times New Roman" w:hAnsi="Times New Roman" w:cs="Times New Roman"/>
      <w:sz w:val="20"/>
      <w:szCs w:val="20"/>
      <w:lang w:eastAsia="es-ES"/>
    </w:rPr>
  </w:style>
  <w:style w:type="paragraph" w:styleId="Piedepgina">
    <w:name w:val="footer"/>
    <w:basedOn w:val="Normal"/>
    <w:link w:val="PiedepginaCar"/>
    <w:uiPriority w:val="99"/>
    <w:unhideWhenUsed/>
    <w:rsid w:val="00022904"/>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022904"/>
  </w:style>
  <w:style w:type="paragraph" w:styleId="NormalWeb">
    <w:name w:val="Normal (Web)"/>
    <w:basedOn w:val="Normal"/>
    <w:uiPriority w:val="99"/>
    <w:unhideWhenUsed/>
    <w:rsid w:val="00955D6D"/>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styleId="Textodeglobo">
    <w:name w:val="Balloon Text"/>
    <w:basedOn w:val="Normal"/>
    <w:link w:val="TextodegloboCar"/>
    <w:uiPriority w:val="99"/>
    <w:semiHidden/>
    <w:unhideWhenUsed/>
    <w:rsid w:val="00955D6D"/>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955D6D"/>
    <w:rPr>
      <w:rFonts w:ascii="Tahoma" w:hAnsi="Tahoma" w:cs="Tahoma"/>
      <w:sz w:val="16"/>
      <w:szCs w:val="16"/>
    </w:rPr>
  </w:style>
  <w:style w:type="character" w:styleId="Mencinsinresolver">
    <w:name w:val="Unresolved Mention"/>
    <w:basedOn w:val="Fuentedeprrafopredeter"/>
    <w:uiPriority w:val="99"/>
    <w:semiHidden/>
    <w:unhideWhenUsed/>
    <w:rsid w:val="00F8539A"/>
    <w:rPr>
      <w:color w:val="605E5C"/>
      <w:shd w:val="clear" w:color="auto" w:fill="E1DFDD"/>
    </w:rPr>
  </w:style>
  <w:style w:type="paragraph" w:styleId="Textonotapie">
    <w:name w:val="footnote text"/>
    <w:basedOn w:val="Normal"/>
    <w:link w:val="TextonotapieCar"/>
    <w:uiPriority w:val="99"/>
    <w:semiHidden/>
    <w:unhideWhenUsed/>
    <w:rsid w:val="00F8539A"/>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F8539A"/>
    <w:rPr>
      <w:sz w:val="20"/>
      <w:szCs w:val="20"/>
    </w:rPr>
  </w:style>
  <w:style w:type="character" w:styleId="Refdenotaalpie">
    <w:name w:val="footnote reference"/>
    <w:basedOn w:val="Fuentedeprrafopredeter"/>
    <w:uiPriority w:val="99"/>
    <w:semiHidden/>
    <w:unhideWhenUsed/>
    <w:rsid w:val="00F8539A"/>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257028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segam.slp.gob.mx/"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mailto:tramitesatmosferasegam@gmail.com" TargetMode="External"/><Relationship Id="rId4" Type="http://schemas.openxmlformats.org/officeDocument/2006/relationships/settings" Target="settings.xml"/><Relationship Id="rId9" Type="http://schemas.openxmlformats.org/officeDocument/2006/relationships/hyperlink" Target="mailto:tramitesatmosferasegam@gmail.com" TargetMode="Externa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2.jpg"/></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emf"/></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898A184-5A11-4024-BF2A-BF20C400EE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2</Pages>
  <Words>680</Words>
  <Characters>3744</Characters>
  <Application>Microsoft Office Word</Application>
  <DocSecurity>0</DocSecurity>
  <Lines>31</Lines>
  <Paragraphs>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4416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Dinorah Eloísa Mendieta Ortega</dc:creator>
  <cp:lastModifiedBy>Dinorah</cp:lastModifiedBy>
  <cp:revision>5</cp:revision>
  <cp:lastPrinted>2026-01-12T21:18:00Z</cp:lastPrinted>
  <dcterms:created xsi:type="dcterms:W3CDTF">2026-01-12T20:57:00Z</dcterms:created>
  <dcterms:modified xsi:type="dcterms:W3CDTF">2026-01-12T21:18:00Z</dcterms:modified>
</cp:coreProperties>
</file>