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F23AB1"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3AB1" w:rsidRPr="00122B66" w:rsidRDefault="00F23AB1" w:rsidP="005B51C6">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3AB1" w:rsidRPr="00122B66" w:rsidRDefault="00F23AB1" w:rsidP="005B51C6">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F23AB1"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3AB1" w:rsidRPr="00122B66" w:rsidRDefault="00F23AB1"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3AB1" w:rsidRPr="00122B66" w:rsidRDefault="00F23AB1" w:rsidP="005B51C6">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F23AB1"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3AB1" w:rsidRPr="00122B66" w:rsidRDefault="00F23AB1"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3AB1" w:rsidRPr="00122B66" w:rsidRDefault="00F23AB1"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w:t>
            </w:r>
            <w:bookmarkStart w:id="0" w:name="_GoBack"/>
            <w:bookmarkEnd w:id="0"/>
            <w:r w:rsidRPr="00122B66">
              <w:rPr>
                <w:rFonts w:ascii="Arial" w:hAnsi="Arial" w:cs="Arial"/>
                <w:color w:val="000000"/>
                <w:sz w:val="20"/>
                <w:szCs w:val="20"/>
                <w:lang w:val="es-MX" w:eastAsia="es-ES_tradnl"/>
              </w:rPr>
              <w:t>an Luis Potosí, San Luis Potosí</w:t>
            </w:r>
          </w:p>
        </w:tc>
      </w:tr>
      <w:tr w:rsidR="00F23AB1"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AB1" w:rsidRPr="00122B66" w:rsidRDefault="00F23AB1"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Metodo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AB1" w:rsidRPr="00122B66" w:rsidRDefault="00F23AB1" w:rsidP="005B51C6">
            <w:pPr>
              <w:spacing w:line="276" w:lineRule="auto"/>
              <w:jc w:val="center"/>
              <w:rPr>
                <w:rFonts w:ascii="Arial" w:hAnsi="Arial" w:cs="Arial"/>
                <w:color w:val="000000"/>
                <w:sz w:val="20"/>
                <w:szCs w:val="20"/>
                <w:lang w:val="es-MX" w:eastAsia="es-ES_tradnl"/>
              </w:rPr>
            </w:pPr>
            <w:r>
              <w:rPr>
                <w:rFonts w:ascii="Arial" w:hAnsi="Arial" w:cs="Arial"/>
                <w:b/>
                <w:bCs/>
                <w:color w:val="000000"/>
                <w:sz w:val="16"/>
                <w:szCs w:val="16"/>
                <w:lang w:val="es-MX" w:eastAsia="es-ES_tradnl"/>
              </w:rPr>
              <w:t>TRANSFERENCIA</w:t>
            </w:r>
            <w:r w:rsidRPr="00122B66">
              <w:rPr>
                <w:rFonts w:ascii="Arial" w:hAnsi="Arial" w:cs="Arial"/>
                <w:b/>
                <w:bCs/>
                <w:color w:val="000000"/>
                <w:sz w:val="16"/>
                <w:szCs w:val="16"/>
                <w:lang w:val="es-MX" w:eastAsia="es-ES_tradnl"/>
              </w:rPr>
              <w:t> </w:t>
            </w:r>
          </w:p>
        </w:tc>
      </w:tr>
      <w:tr w:rsidR="00F23AB1"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AB1" w:rsidRDefault="00F23AB1"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Cuantia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AB1" w:rsidRDefault="00F23AB1" w:rsidP="005B51C6">
            <w:pPr>
              <w:spacing w:line="276" w:lineRule="auto"/>
              <w:jc w:val="center"/>
              <w:rPr>
                <w:rFonts w:ascii="Arial" w:hAnsi="Arial" w:cs="Arial"/>
                <w:b/>
                <w:bCs/>
                <w:color w:val="000000"/>
                <w:sz w:val="16"/>
                <w:szCs w:val="16"/>
                <w:lang w:val="es-MX" w:eastAsia="es-ES_tradnl"/>
              </w:rPr>
            </w:pPr>
          </w:p>
        </w:tc>
      </w:tr>
    </w:tbl>
    <w:p w:rsidR="00F23AB1" w:rsidRPr="00122B66" w:rsidRDefault="00F23AB1" w:rsidP="00F23AB1">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rsidR="00F23AB1" w:rsidRDefault="00F23AB1" w:rsidP="00F23AB1">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veinti</w:t>
      </w:r>
      <w:r>
        <w:rPr>
          <w:rFonts w:ascii="Arial" w:hAnsi="Arial" w:cs="Arial"/>
          <w:color w:val="000000"/>
          <w:sz w:val="22"/>
          <w:szCs w:val="22"/>
          <w:lang w:val="es-MX" w:eastAsia="es-ES_tradnl"/>
        </w:rPr>
        <w:t>seis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1"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1"/>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rsidR="00F23AB1" w:rsidRDefault="00F23AB1" w:rsidP="00F23AB1">
      <w:pPr>
        <w:spacing w:line="276" w:lineRule="auto"/>
        <w:jc w:val="both"/>
        <w:rPr>
          <w:rFonts w:ascii="Arial" w:hAnsi="Arial" w:cs="Arial"/>
          <w:color w:val="000000"/>
          <w:sz w:val="22"/>
          <w:szCs w:val="22"/>
          <w:lang w:eastAsia="es-ES_tradnl"/>
        </w:rPr>
      </w:pPr>
    </w:p>
    <w:p w:rsidR="00F23AB1" w:rsidRDefault="00F23AB1" w:rsidP="00F23AB1">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rsidR="00F23AB1" w:rsidRDefault="00F23AB1" w:rsidP="00F23AB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asiste con persona de su confianza en términos del articulo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rsidR="00F23AB1" w:rsidRDefault="00F23AB1" w:rsidP="00F23AB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rsidR="00F23AB1" w:rsidRDefault="00F23AB1" w:rsidP="00F23AB1">
      <w:pPr>
        <w:spacing w:line="276" w:lineRule="auto"/>
        <w:jc w:val="both"/>
        <w:rPr>
          <w:rFonts w:ascii="Arial" w:hAnsi="Arial" w:cs="Arial"/>
          <w:color w:val="000000"/>
          <w:sz w:val="22"/>
          <w:szCs w:val="22"/>
          <w:lang w:eastAsia="es-ES_tradnl"/>
        </w:rPr>
      </w:pPr>
    </w:p>
    <w:p w:rsidR="00F23AB1" w:rsidRDefault="00F23AB1" w:rsidP="00F23AB1">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Publica a través de la Dirección de </w:t>
      </w:r>
      <w:r w:rsidRPr="002A4595">
        <w:rPr>
          <w:rFonts w:ascii="Arial" w:hAnsi="Arial" w:cs="Arial"/>
          <w:color w:val="000000"/>
          <w:sz w:val="22"/>
          <w:szCs w:val="22"/>
          <w:lang w:eastAsia="es-ES_tradnl"/>
        </w:rPr>
        <w:lastRenderedPageBreak/>
        <w:t>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numero telefónico__________________________; </w:t>
      </w:r>
    </w:p>
    <w:p w:rsidR="00F23AB1" w:rsidRDefault="00F23AB1" w:rsidP="00F23AB1">
      <w:pPr>
        <w:spacing w:line="276" w:lineRule="auto"/>
        <w:jc w:val="both"/>
        <w:rPr>
          <w:rFonts w:ascii="Arial" w:hAnsi="Arial" w:cs="Arial"/>
          <w:b/>
          <w:color w:val="000000"/>
          <w:sz w:val="22"/>
          <w:szCs w:val="22"/>
          <w:lang w:eastAsia="es-ES_tradnl"/>
        </w:rPr>
      </w:pPr>
    </w:p>
    <w:p w:rsidR="00F23AB1" w:rsidRDefault="00F23AB1" w:rsidP="00F23AB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rsidR="00F23AB1" w:rsidRDefault="00F23AB1" w:rsidP="00F23AB1">
      <w:pPr>
        <w:spacing w:line="276" w:lineRule="auto"/>
        <w:jc w:val="both"/>
        <w:rPr>
          <w:rFonts w:ascii="Arial" w:hAnsi="Arial" w:cs="Arial"/>
          <w:color w:val="000000"/>
          <w:sz w:val="22"/>
          <w:szCs w:val="22"/>
          <w:lang w:eastAsia="es-ES_tradnl"/>
        </w:rPr>
      </w:pPr>
    </w:p>
    <w:p w:rsidR="00F23AB1" w:rsidRDefault="00F23AB1" w:rsidP="00F23AB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rsidR="00F23AB1" w:rsidRPr="00F23AB1" w:rsidRDefault="00F23AB1" w:rsidP="007A6C73">
      <w:pPr>
        <w:spacing w:line="276" w:lineRule="auto"/>
        <w:jc w:val="both"/>
        <w:rPr>
          <w:rFonts w:ascii="Arial" w:hAnsi="Arial" w:cs="Arial"/>
          <w:color w:val="000000"/>
          <w:sz w:val="22"/>
          <w:szCs w:val="22"/>
          <w:lang w:eastAsia="es-ES_tradnl"/>
        </w:rPr>
      </w:pPr>
    </w:p>
    <w:p w:rsidR="00D14309" w:rsidRPr="00D14309" w:rsidRDefault="00D14309" w:rsidP="007A6C73">
      <w:pPr>
        <w:spacing w:line="276" w:lineRule="auto"/>
        <w:jc w:val="both"/>
        <w:rPr>
          <w:rFonts w:ascii="Times New Roman" w:hAnsi="Times New Roman" w:cs="Times New Roman"/>
          <w:sz w:val="22"/>
          <w:szCs w:val="22"/>
          <w:lang w:val="es-MX" w:eastAsia="es-ES_tradnl"/>
        </w:rPr>
      </w:pPr>
      <w:r w:rsidRPr="00D14309">
        <w:rPr>
          <w:rFonts w:ascii="Arial" w:hAnsi="Arial" w:cs="Arial"/>
          <w:color w:val="000000"/>
          <w:sz w:val="22"/>
          <w:szCs w:val="22"/>
          <w:lang w:val="es-MX" w:eastAsia="es-ES_tradnl"/>
        </w:rPr>
        <w:t>una vez agotadas las pláticas conciliatorias, ambas partes manifiesta: “que hemos llegado a un convenio bajo las siguientes clausulas:</w:t>
      </w:r>
    </w:p>
    <w:p w:rsidR="00D14309" w:rsidRPr="00D14309" w:rsidRDefault="00D14309" w:rsidP="007A6C73">
      <w:pPr>
        <w:spacing w:line="276" w:lineRule="auto"/>
        <w:jc w:val="both"/>
        <w:rPr>
          <w:rFonts w:ascii="Times New Roman" w:hAnsi="Times New Roman" w:cs="Times New Roman"/>
          <w:sz w:val="22"/>
          <w:szCs w:val="22"/>
          <w:lang w:val="es-MX" w:eastAsia="es-ES_tradnl"/>
        </w:rPr>
      </w:pPr>
      <w:r w:rsidRPr="00D14309">
        <w:rPr>
          <w:rFonts w:ascii="Arial" w:hAnsi="Arial" w:cs="Arial"/>
          <w:color w:val="000000"/>
          <w:sz w:val="22"/>
          <w:szCs w:val="22"/>
          <w:lang w:val="es-MX" w:eastAsia="es-ES_tradnl"/>
        </w:rPr>
        <w:t> y una vez agotadas las pláticas conciliatorias, ambas partes manifiestan: “que hemos llegado a un convenio bajo las siguientes cláusulas:</w:t>
      </w:r>
    </w:p>
    <w:p w:rsidR="007A6C73" w:rsidRPr="007A6C73" w:rsidRDefault="007A6C73" w:rsidP="007A6C73">
      <w:pPr>
        <w:spacing w:line="276" w:lineRule="auto"/>
        <w:jc w:val="both"/>
        <w:rPr>
          <w:rFonts w:ascii="Arial" w:eastAsiaTheme="minorHAnsi" w:hAnsi="Arial" w:cs="Arial"/>
          <w:sz w:val="22"/>
          <w:szCs w:val="22"/>
        </w:rPr>
      </w:pPr>
      <w:r w:rsidRPr="007A6C73">
        <w:rPr>
          <w:rFonts w:ascii="Arial" w:eastAsiaTheme="minorHAnsi" w:hAnsi="Arial" w:cs="Arial"/>
          <w:sz w:val="22"/>
          <w:szCs w:val="22"/>
        </w:rPr>
        <w:t>- - - - - - - - - - - - - - - - - - - - - - -  - - - - - - - -  -</w:t>
      </w:r>
      <w:r w:rsidRPr="007A6C73">
        <w:rPr>
          <w:rFonts w:ascii="Arial" w:eastAsiaTheme="minorHAnsi" w:hAnsi="Arial" w:cs="Arial"/>
          <w:b/>
          <w:sz w:val="22"/>
          <w:szCs w:val="22"/>
        </w:rPr>
        <w:t>C L A U S U L A S</w:t>
      </w:r>
      <w:r w:rsidRPr="007A6C73">
        <w:rPr>
          <w:rFonts w:ascii="Arial" w:eastAsiaTheme="minorHAnsi" w:hAnsi="Arial" w:cs="Arial"/>
          <w:sz w:val="22"/>
          <w:szCs w:val="22"/>
        </w:rPr>
        <w:t xml:space="preserve"> - - - - - - - - - - - - - - - - - - - - - - - - - - - - - - - - - - - - - </w:t>
      </w:r>
      <w:r w:rsidRPr="007A6C73">
        <w:rPr>
          <w:rFonts w:ascii="Arial" w:eastAsiaTheme="minorHAnsi" w:hAnsi="Arial" w:cs="Arial"/>
          <w:b/>
          <w:sz w:val="22"/>
          <w:szCs w:val="22"/>
        </w:rPr>
        <w:t>PRIMERO.-</w:t>
      </w:r>
      <w:r w:rsidRPr="007A6C73">
        <w:rPr>
          <w:rFonts w:ascii="Arial" w:eastAsiaTheme="minorHAnsi" w:hAnsi="Arial" w:cs="Arial"/>
          <w:sz w:val="22"/>
          <w:szCs w:val="22"/>
        </w:rPr>
        <w:t xml:space="preserve"> Ambas partes nos reconocemos la personalidad con la que comparecemos.- - - - - - - - - - - - - - - - </w:t>
      </w:r>
      <w:r w:rsidRPr="007A6C73">
        <w:rPr>
          <w:rFonts w:ascii="Arial" w:eastAsiaTheme="minorHAnsi" w:hAnsi="Arial" w:cs="Arial"/>
          <w:b/>
          <w:sz w:val="22"/>
          <w:szCs w:val="22"/>
        </w:rPr>
        <w:t xml:space="preserve">SEGUNDO.- </w:t>
      </w:r>
      <w:r w:rsidRPr="007A6C73">
        <w:rPr>
          <w:rFonts w:ascii="Arial" w:eastAsiaTheme="minorHAnsi" w:hAnsi="Arial" w:cs="Arial"/>
          <w:sz w:val="22"/>
          <w:szCs w:val="22"/>
        </w:rPr>
        <w:t xml:space="preserve">Que con motivo de dar por terminada la relación laboral que nos unía y a fin de llegar a una conciliación voluntaria en mi carácter de patrón _________________________________________________ ofrezco al trabajador la cantidad de $_________________________ (___________________________________ .00/100 M. N.), pagadero para el día ____________________________________________, mediante transferencia bancaria, la cual corresponde a prima de antigüedad, vacaciones, prima vacacional, aguinaldo y gratificación por el tiempo que duro la relación laboral del </w:t>
      </w:r>
      <w:r w:rsidRPr="007A6C73">
        <w:rPr>
          <w:rFonts w:ascii="Arial" w:eastAsiaTheme="minorHAnsi" w:hAnsi="Arial" w:cs="Arial"/>
          <w:sz w:val="22"/>
          <w:szCs w:val="22"/>
        </w:rPr>
        <w:lastRenderedPageBreak/>
        <w:t>____________________________al _______________________ con un salario diario de: $__________________, de conformidad con los artículos 50, 76, 80, 87 de la Ley Federal del Trabajo prestaciones que se desglosa de la siguiente manera:</w:t>
      </w:r>
    </w:p>
    <w:tbl>
      <w:tblPr>
        <w:tblStyle w:val="Tablaconcuadrcula"/>
        <w:tblW w:w="0" w:type="auto"/>
        <w:tblLook w:val="04A0" w:firstRow="1" w:lastRow="0" w:firstColumn="1" w:lastColumn="0" w:noHBand="0" w:noVBand="1"/>
      </w:tblPr>
      <w:tblGrid>
        <w:gridCol w:w="4414"/>
        <w:gridCol w:w="4414"/>
      </w:tblGrid>
      <w:tr w:rsidR="007A6C73" w:rsidTr="00963F3F">
        <w:tc>
          <w:tcPr>
            <w:tcW w:w="8828" w:type="dxa"/>
            <w:gridSpan w:val="2"/>
          </w:tcPr>
          <w:p w:rsidR="007A6C73" w:rsidRPr="002A370C" w:rsidRDefault="007A6C73" w:rsidP="007A6C73">
            <w:pPr>
              <w:spacing w:line="276" w:lineRule="auto"/>
              <w:jc w:val="center"/>
              <w:rPr>
                <w:rFonts w:ascii="Arial" w:hAnsi="Arial" w:cs="Arial"/>
                <w:lang w:val="es-MX" w:eastAsia="es-ES_tradnl"/>
              </w:rPr>
            </w:pPr>
            <w:r>
              <w:rPr>
                <w:rFonts w:ascii="Arial" w:hAnsi="Arial" w:cs="Arial"/>
                <w:lang w:val="es-MX" w:eastAsia="es-ES_tradnl"/>
              </w:rPr>
              <w:t>Percepciones</w:t>
            </w:r>
          </w:p>
        </w:tc>
      </w:tr>
      <w:tr w:rsidR="007A6C73" w:rsidTr="00963F3F">
        <w:tc>
          <w:tcPr>
            <w:tcW w:w="4414" w:type="dxa"/>
            <w:vAlign w:val="center"/>
          </w:tcPr>
          <w:p w:rsidR="007A6C73" w:rsidRDefault="007A6C73" w:rsidP="007A6C73">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rsidR="007A6C73" w:rsidRDefault="007A6C73" w:rsidP="007A6C73">
            <w:pPr>
              <w:spacing w:line="276" w:lineRule="auto"/>
              <w:rPr>
                <w:rFonts w:ascii="Times New Roman" w:hAnsi="Times New Roman" w:cs="Times New Roman"/>
                <w:lang w:val="es-MX" w:eastAsia="es-ES_tradnl"/>
              </w:rPr>
            </w:pPr>
          </w:p>
        </w:tc>
      </w:tr>
      <w:tr w:rsidR="007A6C73" w:rsidTr="00963F3F">
        <w:tc>
          <w:tcPr>
            <w:tcW w:w="4414" w:type="dxa"/>
            <w:vAlign w:val="center"/>
          </w:tcPr>
          <w:p w:rsidR="007A6C73" w:rsidRDefault="007A6C73" w:rsidP="007A6C73">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rsidR="007A6C73" w:rsidRDefault="007A6C73" w:rsidP="007A6C73">
            <w:pPr>
              <w:spacing w:line="276" w:lineRule="auto"/>
              <w:rPr>
                <w:rFonts w:ascii="Times New Roman" w:hAnsi="Times New Roman" w:cs="Times New Roman"/>
                <w:lang w:val="es-MX" w:eastAsia="es-ES_tradnl"/>
              </w:rPr>
            </w:pPr>
          </w:p>
        </w:tc>
      </w:tr>
      <w:tr w:rsidR="007A6C73" w:rsidTr="00963F3F">
        <w:tc>
          <w:tcPr>
            <w:tcW w:w="4414" w:type="dxa"/>
            <w:vAlign w:val="center"/>
          </w:tcPr>
          <w:p w:rsidR="007A6C73" w:rsidRDefault="007A6C73" w:rsidP="007A6C73">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rsidR="007A6C73" w:rsidRDefault="007A6C73" w:rsidP="007A6C73">
            <w:pPr>
              <w:spacing w:line="276" w:lineRule="auto"/>
              <w:rPr>
                <w:rFonts w:ascii="Times New Roman" w:hAnsi="Times New Roman" w:cs="Times New Roman"/>
                <w:lang w:val="es-MX" w:eastAsia="es-ES_tradnl"/>
              </w:rPr>
            </w:pPr>
          </w:p>
        </w:tc>
      </w:tr>
      <w:tr w:rsidR="007A6C73" w:rsidTr="00963F3F">
        <w:tc>
          <w:tcPr>
            <w:tcW w:w="4414" w:type="dxa"/>
            <w:vAlign w:val="center"/>
          </w:tcPr>
          <w:p w:rsidR="007A6C73" w:rsidRDefault="007A6C73" w:rsidP="007A6C73">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rsidR="007A6C73" w:rsidRDefault="007A6C73" w:rsidP="007A6C73">
            <w:pPr>
              <w:spacing w:line="276" w:lineRule="auto"/>
              <w:rPr>
                <w:rFonts w:ascii="Times New Roman" w:hAnsi="Times New Roman" w:cs="Times New Roman"/>
                <w:lang w:val="es-MX" w:eastAsia="es-ES_tradnl"/>
              </w:rPr>
            </w:pPr>
          </w:p>
        </w:tc>
      </w:tr>
      <w:tr w:rsidR="007A6C73" w:rsidTr="00963F3F">
        <w:tc>
          <w:tcPr>
            <w:tcW w:w="4414" w:type="dxa"/>
            <w:vAlign w:val="center"/>
          </w:tcPr>
          <w:p w:rsidR="007A6C73" w:rsidRDefault="007A6C73" w:rsidP="007A6C73">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rsidR="007A6C73" w:rsidRDefault="007A6C73" w:rsidP="007A6C73">
            <w:pPr>
              <w:spacing w:line="276" w:lineRule="auto"/>
              <w:rPr>
                <w:rFonts w:ascii="Times New Roman" w:hAnsi="Times New Roman" w:cs="Times New Roman"/>
                <w:lang w:val="es-MX" w:eastAsia="es-ES_tradnl"/>
              </w:rPr>
            </w:pPr>
          </w:p>
        </w:tc>
      </w:tr>
      <w:tr w:rsidR="007A6C73" w:rsidTr="00963F3F">
        <w:tc>
          <w:tcPr>
            <w:tcW w:w="4414" w:type="dxa"/>
            <w:vAlign w:val="center"/>
          </w:tcPr>
          <w:p w:rsidR="007A6C73" w:rsidRDefault="007A6C73" w:rsidP="007A6C73">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rsidR="007A6C73" w:rsidRDefault="007A6C73" w:rsidP="007A6C73">
            <w:pPr>
              <w:spacing w:line="276" w:lineRule="auto"/>
              <w:rPr>
                <w:rFonts w:ascii="Times New Roman" w:hAnsi="Times New Roman" w:cs="Times New Roman"/>
                <w:lang w:val="es-MX" w:eastAsia="es-ES_tradnl"/>
              </w:rPr>
            </w:pPr>
          </w:p>
        </w:tc>
      </w:tr>
    </w:tbl>
    <w:p w:rsidR="007A6C73" w:rsidRPr="007A6C73" w:rsidRDefault="007A6C73" w:rsidP="007A6C73">
      <w:pPr>
        <w:spacing w:line="276" w:lineRule="auto"/>
        <w:jc w:val="both"/>
        <w:rPr>
          <w:rFonts w:ascii="Arial" w:eastAsiaTheme="minorHAnsi" w:hAnsi="Arial" w:cs="Arial"/>
          <w:sz w:val="22"/>
          <w:szCs w:val="22"/>
        </w:rPr>
      </w:pPr>
    </w:p>
    <w:p w:rsidR="00D14309" w:rsidRPr="00D14309" w:rsidRDefault="007635BB" w:rsidP="007A6C73">
      <w:pPr>
        <w:spacing w:line="276" w:lineRule="auto"/>
        <w:jc w:val="both"/>
        <w:rPr>
          <w:rFonts w:ascii="Times New Roman" w:hAnsi="Times New Roman" w:cs="Times New Roman"/>
          <w:sz w:val="22"/>
          <w:szCs w:val="22"/>
          <w:lang w:val="es-MX" w:eastAsia="es-ES_tradnl"/>
        </w:rPr>
      </w:pPr>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007A6C73" w:rsidRPr="007A6C73">
        <w:rPr>
          <w:rFonts w:ascii="Arial" w:eastAsiaTheme="minorHAnsi" w:hAnsi="Arial" w:cs="Arial"/>
          <w:sz w:val="22"/>
          <w:szCs w:val="22"/>
        </w:rPr>
        <w:t xml:space="preserve"> - - - - - - - - - - - - - - - - - </w:t>
      </w:r>
      <w:r w:rsidR="007A6C73" w:rsidRPr="007A6C73">
        <w:rPr>
          <w:rFonts w:ascii="Arial" w:eastAsiaTheme="minorHAnsi" w:hAnsi="Arial" w:cs="Arial"/>
          <w:b/>
          <w:sz w:val="22"/>
          <w:szCs w:val="22"/>
        </w:rPr>
        <w:t>CUARTA.-</w:t>
      </w:r>
      <w:r w:rsidR="007A6C73" w:rsidRPr="007A6C73">
        <w:rPr>
          <w:rFonts w:ascii="Arial" w:eastAsiaTheme="minorHAnsi" w:hAnsi="Arial" w:cs="Arial"/>
          <w:sz w:val="22"/>
          <w:szCs w:val="22"/>
        </w:rPr>
        <w:t xml:space="preserve"> La Trabajadora o el Trabajador _______ acepta la forma de pago por lo que para su transferencia autoriza el número de cuenta y/o </w:t>
      </w:r>
      <w:proofErr w:type="spellStart"/>
      <w:r w:rsidR="007A6C73" w:rsidRPr="007A6C73">
        <w:rPr>
          <w:rFonts w:ascii="Arial" w:eastAsiaTheme="minorHAnsi" w:hAnsi="Arial" w:cs="Arial"/>
          <w:sz w:val="22"/>
          <w:szCs w:val="22"/>
        </w:rPr>
        <w:t>clabe</w:t>
      </w:r>
      <w:proofErr w:type="spellEnd"/>
      <w:r w:rsidR="007A6C73" w:rsidRPr="007A6C73">
        <w:rPr>
          <w:rFonts w:ascii="Arial" w:eastAsiaTheme="minorHAnsi" w:hAnsi="Arial" w:cs="Arial"/>
          <w:sz w:val="22"/>
          <w:szCs w:val="22"/>
        </w:rPr>
        <w:t xml:space="preserve"> interbancaria y/o número de tarjeta, que se encuentra a nombre de_____________, de la Institución Bancaria____________________________.- - - - - - - - - - - - - - - - - - - - - - - - -</w:t>
      </w:r>
      <w:r w:rsidR="007A6C73" w:rsidRPr="007A6C73">
        <w:rPr>
          <w:rFonts w:ascii="Arial" w:eastAsiaTheme="minorHAnsi" w:hAnsi="Arial" w:cs="Arial"/>
          <w:b/>
          <w:sz w:val="22"/>
          <w:szCs w:val="22"/>
        </w:rPr>
        <w:t>QUINTA.-</w:t>
      </w:r>
      <w:r w:rsidR="007A6C73" w:rsidRPr="007A6C73">
        <w:rPr>
          <w:rFonts w:ascii="Arial" w:eastAsiaTheme="minorHAnsi" w:hAnsi="Arial" w:cs="Arial"/>
          <w:sz w:val="22"/>
          <w:szCs w:val="22"/>
        </w:rPr>
        <w:t xml:space="preserve"> Ambas partes manifestamos que no nos reservamos acción que hacer valer de competencia, civil, mercantil, penal, laboral, administrativa o de cualquier otra índole derivada de la relación laboral que nos unía. - - -</w:t>
      </w:r>
      <w:r w:rsidR="007A6C73" w:rsidRPr="007A6C73">
        <w:rPr>
          <w:rFonts w:ascii="Arial" w:eastAsiaTheme="minorHAnsi" w:hAnsi="Arial" w:cs="Arial"/>
          <w:b/>
          <w:sz w:val="22"/>
          <w:szCs w:val="22"/>
        </w:rPr>
        <w:t>SEXTA.-</w:t>
      </w:r>
      <w:r w:rsidR="007A6C73" w:rsidRPr="007A6C73">
        <w:rPr>
          <w:rFonts w:ascii="Arial" w:eastAsiaTheme="minorHAnsi" w:hAnsi="Arial" w:cs="Arial"/>
          <w:sz w:val="22"/>
          <w:szCs w:val="22"/>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 - - - - - - - - - - - - - - - - - - - - - - - -  - - - - - - -  </w:t>
      </w:r>
      <w:r w:rsidR="007A6C73" w:rsidRPr="007A6C73">
        <w:rPr>
          <w:rFonts w:ascii="Arial" w:eastAsiaTheme="minorHAnsi" w:hAnsi="Arial" w:cs="Arial"/>
          <w:b/>
          <w:sz w:val="22"/>
          <w:szCs w:val="22"/>
        </w:rPr>
        <w:t>SEPTIMA.-</w:t>
      </w:r>
      <w:r w:rsidR="007A6C73" w:rsidRPr="007A6C73">
        <w:rPr>
          <w:rFonts w:ascii="Arial" w:eastAsiaTheme="minorHAnsi" w:hAnsi="Arial" w:cs="Arial"/>
          <w:sz w:val="22"/>
          <w:szCs w:val="22"/>
        </w:rPr>
        <w:t xml:space="preserve"> Manifestamos ambas partes que fue nuestra voluntad, llevar acabo la presente conciliación voluntaria sin dolo, mala fe, presión o algún otro vicio que pudiera invalidar el presente convenio.- - - - - - - - - - - - -</w:t>
      </w:r>
      <w:r w:rsidR="007A6C73" w:rsidRPr="007A6C73">
        <w:rPr>
          <w:rFonts w:ascii="Arial" w:eastAsia="Calibri" w:hAnsi="Arial" w:cs="Arial"/>
          <w:b/>
          <w:sz w:val="22"/>
          <w:szCs w:val="22"/>
        </w:rPr>
        <w:t xml:space="preserve"> OCTAVA.- </w:t>
      </w:r>
      <w:r w:rsidR="007A6C73" w:rsidRPr="007A6C73">
        <w:rPr>
          <w:rFonts w:ascii="Arial" w:eastAsiaTheme="minorHAnsi" w:hAnsi="Arial" w:cs="Arial"/>
          <w:color w:val="000000"/>
          <w:sz w:val="22"/>
          <w:szCs w:val="22"/>
        </w:rPr>
        <w:t xml:space="preserve">Ambas partes manifiestan que son conformes en establecer la cantidad de </w:t>
      </w:r>
      <w:r w:rsidR="007A6C73" w:rsidRPr="007A6C73">
        <w:rPr>
          <w:rFonts w:ascii="Arial" w:eastAsiaTheme="minorHAnsi" w:hAnsi="Arial" w:cs="Arial"/>
          <w:b/>
          <w:color w:val="000000"/>
          <w:sz w:val="22"/>
          <w:szCs w:val="22"/>
        </w:rPr>
        <w:t>$</w:t>
      </w:r>
      <w:r w:rsidR="007A6C73" w:rsidRPr="007A6C73">
        <w:rPr>
          <w:rFonts w:ascii="Arial" w:eastAsiaTheme="minorHAnsi" w:hAnsi="Arial" w:cs="Arial"/>
          <w:bCs/>
          <w:color w:val="FF0000"/>
          <w:sz w:val="22"/>
          <w:szCs w:val="22"/>
        </w:rPr>
        <w:t xml:space="preserve">*****  </w:t>
      </w:r>
      <w:r w:rsidR="007A6C73" w:rsidRPr="007A6C73">
        <w:rPr>
          <w:rFonts w:ascii="Arial" w:eastAsiaTheme="minorHAnsi" w:hAnsi="Arial" w:cs="Arial"/>
          <w:b/>
          <w:bCs/>
          <w:color w:val="000000"/>
          <w:sz w:val="22"/>
          <w:szCs w:val="22"/>
        </w:rPr>
        <w:t>(</w:t>
      </w:r>
      <w:r w:rsidR="007A6C73" w:rsidRPr="007A6C73">
        <w:rPr>
          <w:rFonts w:ascii="Arial" w:eastAsiaTheme="minorHAnsi" w:hAnsi="Arial" w:cs="Arial"/>
          <w:bCs/>
          <w:color w:val="FF0000"/>
          <w:sz w:val="22"/>
          <w:szCs w:val="22"/>
        </w:rPr>
        <w:t xml:space="preserve">********* </w:t>
      </w:r>
      <w:r w:rsidR="007A6C73" w:rsidRPr="007A6C73">
        <w:rPr>
          <w:rFonts w:ascii="Arial" w:eastAsiaTheme="minorHAnsi" w:hAnsi="Arial" w:cs="Arial"/>
          <w:b/>
          <w:bCs/>
          <w:color w:val="000000"/>
          <w:sz w:val="22"/>
          <w:szCs w:val="22"/>
        </w:rPr>
        <w:t xml:space="preserve">PESOS 00/100 M.N.) </w:t>
      </w:r>
      <w:r w:rsidR="007A6C73" w:rsidRPr="007A6C73">
        <w:rPr>
          <w:rFonts w:ascii="Arial" w:eastAsiaTheme="minorHAnsi" w:hAnsi="Arial" w:cs="Arial"/>
          <w:color w:val="000000"/>
          <w:sz w:val="22"/>
          <w:szCs w:val="22"/>
        </w:rPr>
        <w:t xml:space="preserve">como pena convencional por cada día que el patrón incurra en mora al pago </w:t>
      </w:r>
      <w:r w:rsidR="007A6C73" w:rsidRPr="007A6C73">
        <w:rPr>
          <w:rFonts w:ascii="Arial" w:eastAsiaTheme="minorHAnsi" w:hAnsi="Arial" w:cs="Arial"/>
          <w:color w:val="000000"/>
          <w:sz w:val="22"/>
          <w:szCs w:val="22"/>
        </w:rPr>
        <w:lastRenderedPageBreak/>
        <w:t>pactado en el presente convenio misma que correrá a partir del incumplimiento del pago y así en lo sucesivo</w:t>
      </w:r>
      <w:r w:rsidR="007A6C73" w:rsidRPr="007A6C73">
        <w:rPr>
          <w:rFonts w:ascii="Arial" w:eastAsiaTheme="minorHAnsi" w:hAnsi="Arial" w:cs="Arial"/>
          <w:sz w:val="22"/>
          <w:szCs w:val="22"/>
        </w:rPr>
        <w:t>.-</w:t>
      </w:r>
      <w:r w:rsidR="007A6C73" w:rsidRPr="007A6C73">
        <w:rPr>
          <w:rFonts w:ascii="Arial" w:eastAsia="Calibri" w:hAnsi="Arial" w:cs="Arial"/>
          <w:sz w:val="22"/>
          <w:szCs w:val="22"/>
        </w:rPr>
        <w:t xml:space="preserve"> -</w:t>
      </w:r>
      <w:r w:rsidR="007A6C73" w:rsidRPr="007A6C73">
        <w:rPr>
          <w:rFonts w:ascii="Arial" w:eastAsiaTheme="minorHAnsi" w:hAnsi="Arial" w:cs="Arial"/>
          <w:sz w:val="22"/>
          <w:szCs w:val="22"/>
        </w:rPr>
        <w:t xml:space="preserve"> - - -- - - - - - - - -  - - - - - - - - - - - - - - - - - - - - - -  - - - </w:t>
      </w:r>
      <w:r w:rsidR="007A6C73" w:rsidRPr="007A6C73">
        <w:rPr>
          <w:rFonts w:ascii="Arial" w:eastAsiaTheme="minorHAnsi" w:hAnsi="Arial" w:cs="Arial"/>
          <w:b/>
          <w:sz w:val="22"/>
          <w:szCs w:val="22"/>
        </w:rPr>
        <w:t xml:space="preserve">S A N C I </w:t>
      </w:r>
      <w:proofErr w:type="spellStart"/>
      <w:r w:rsidR="007A6C73" w:rsidRPr="007A6C73">
        <w:rPr>
          <w:rFonts w:ascii="Arial" w:eastAsiaTheme="minorHAnsi" w:hAnsi="Arial" w:cs="Arial"/>
          <w:b/>
          <w:sz w:val="22"/>
          <w:szCs w:val="22"/>
        </w:rPr>
        <w:t>Ó</w:t>
      </w:r>
      <w:proofErr w:type="spellEnd"/>
      <w:r w:rsidR="007A6C73" w:rsidRPr="007A6C73">
        <w:rPr>
          <w:rFonts w:ascii="Arial" w:eastAsiaTheme="minorHAnsi" w:hAnsi="Arial" w:cs="Arial"/>
          <w:b/>
          <w:sz w:val="22"/>
          <w:szCs w:val="22"/>
        </w:rPr>
        <w:t xml:space="preserve"> N</w:t>
      </w:r>
      <w:r w:rsidR="007A6C73" w:rsidRPr="007A6C73">
        <w:rPr>
          <w:rFonts w:ascii="Arial" w:eastAsiaTheme="minorHAnsi" w:hAnsi="Arial" w:cs="Arial"/>
          <w:sz w:val="22"/>
          <w:szCs w:val="22"/>
        </w:rPr>
        <w:t xml:space="preserve">- - - - - - - - - - - - -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 - - </w:t>
      </w:r>
      <w:r w:rsidR="007A6C73" w:rsidRPr="007A6C73">
        <w:rPr>
          <w:rFonts w:ascii="Arial" w:eastAsiaTheme="minorHAnsi" w:hAnsi="Arial" w:cs="Arial"/>
          <w:b/>
          <w:sz w:val="22"/>
          <w:szCs w:val="22"/>
        </w:rPr>
        <w:t>PRIMERO</w:t>
      </w:r>
      <w:r w:rsidR="007A6C73" w:rsidRPr="007A6C73">
        <w:rPr>
          <w:rFonts w:ascii="Arial" w:eastAsiaTheme="minorHAnsi" w:hAnsi="Arial" w:cs="Arial"/>
          <w:sz w:val="22"/>
          <w:szCs w:val="22"/>
        </w:rPr>
        <w:t xml:space="preserve">.- Se tiene al patrón______________________________________________________________________ por ofreciendo la cantidad de $_________________________ (______________________________ PESOS .00/100 M. N.),  N.) misma que se comprometa a cubrir para el día ________________________________________________________________________, mediante transferencia interbancaria a la cuenta que proporciona la/el solicitante en la cláusula cuarta la que se da por reproducida como si a la letra se insertare por economía procesal, cantidad que corresponde a vacaciones, prima vacacional, aguinaldo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en cuanto al pago de PTU se deja a salvo su derecho, hasta en tanto la Comisión Mixta realice el reparto correspondiente y se realice el procedimiento conforme a las disposiciones del capítulo VIII, del Título III de la Ley Federal del Trabajo.- - - - - - - - - - - - - - - - - - - - - - - - - - - - - - - - - - - - - - - - - - - - - - - - - - - - - - - - - - - - - - - - - -  - - - - - - - - - - </w:t>
      </w:r>
      <w:r w:rsidR="007A6C73" w:rsidRPr="007A6C73">
        <w:rPr>
          <w:rFonts w:ascii="Arial" w:eastAsiaTheme="minorHAnsi" w:hAnsi="Arial" w:cs="Arial"/>
          <w:b/>
          <w:sz w:val="22"/>
          <w:szCs w:val="22"/>
        </w:rPr>
        <w:t xml:space="preserve"> SEGUNDO. -</w:t>
      </w:r>
      <w:r w:rsidR="007A6C73" w:rsidRPr="007A6C73">
        <w:rPr>
          <w:rFonts w:ascii="Arial" w:eastAsiaTheme="minorHAnsi" w:hAnsi="Arial" w:cs="Arial"/>
          <w:sz w:val="22"/>
          <w:szCs w:val="22"/>
        </w:rPr>
        <w:t xml:space="preserve"> Se tiene al/el trabajador (a) ________________________________________, por aceptando la cantidad ofertada en la cláusula segunda del presente convenio la que se da por reproducida como si a la letra se insertare por economía procesal, así como la forma de pago de la misma por lo que por lo que se le concede un término de 03 TRES días contados a partir de que surta efectos la notificación del presente proveído, a efecto de manifestar impedimento alguno para la disposición de la cantidad transferida, apercibiéndole que en caso de no manifestar inconformidad alguna se le tendrá por realizado el cobro del mismo y </w:t>
      </w:r>
      <w:r w:rsidR="007A6C73" w:rsidRPr="007A6C73">
        <w:rPr>
          <w:rFonts w:ascii="Arial" w:eastAsiaTheme="minorHAnsi" w:hAnsi="Arial" w:cs="Arial"/>
          <w:b/>
          <w:bCs/>
          <w:sz w:val="22"/>
          <w:szCs w:val="22"/>
        </w:rPr>
        <w:t xml:space="preserve">se ordena el archivo del presente expediente como asunto total y definitivamente concluido, </w:t>
      </w:r>
      <w:r w:rsidR="007A6C73" w:rsidRPr="007A6C73">
        <w:rPr>
          <w:rFonts w:ascii="Arial" w:eastAsiaTheme="minorHAnsi" w:hAnsi="Arial" w:cs="Arial"/>
          <w:bCs/>
          <w:sz w:val="22"/>
          <w:szCs w:val="22"/>
        </w:rPr>
        <w:t>así mismo se le apercibe al patrón que en caso de que el trabajador no pueda hacer efectivo el cobro de la cantidad transferida y negarse a realizar el pago correspondiente por otro medio, se turnara el expediente al Tribunal Laboral a fin de que proceda conforme a lo dispuesto en los artículos 684-E fracción XIII, 939, 946 y 949 de la Ley Federal del Trabajo</w:t>
      </w:r>
      <w:r w:rsidR="007A6C73" w:rsidRPr="007A6C73">
        <w:rPr>
          <w:rFonts w:ascii="Arial" w:eastAsiaTheme="minorHAnsi" w:hAnsi="Arial" w:cs="Arial"/>
          <w:color w:val="000000" w:themeColor="text1"/>
          <w:sz w:val="22"/>
          <w:szCs w:val="22"/>
        </w:rPr>
        <w:t xml:space="preserve">. </w:t>
      </w:r>
      <w:r w:rsidR="007A6C73" w:rsidRPr="007A6C73">
        <w:rPr>
          <w:rFonts w:ascii="Arial" w:eastAsiaTheme="minorHAnsi" w:hAnsi="Arial" w:cs="Arial"/>
          <w:color w:val="000000"/>
          <w:sz w:val="22"/>
          <w:szCs w:val="22"/>
        </w:rPr>
        <w:t xml:space="preserve">- - - - - - - - - - - - - - - - - - - - - - - - - - - - - - - - - - - - - - - - - - - - - - - - - - - - - - - - - - - - - - - - - - - - - - - - - - - - </w:t>
      </w:r>
      <w:r w:rsidR="007A6C73" w:rsidRPr="007A6C73">
        <w:rPr>
          <w:rFonts w:ascii="Arial" w:eastAsiaTheme="minorHAnsi" w:hAnsi="Arial" w:cs="Arial"/>
          <w:sz w:val="22"/>
          <w:szCs w:val="22"/>
        </w:rPr>
        <w:t>-</w:t>
      </w:r>
      <w:r w:rsidR="007A6C73" w:rsidRPr="007A6C73">
        <w:rPr>
          <w:rFonts w:ascii="Arial" w:eastAsiaTheme="minorHAnsi" w:hAnsi="Arial" w:cs="Arial"/>
          <w:b/>
          <w:sz w:val="22"/>
          <w:szCs w:val="22"/>
        </w:rPr>
        <w:t>TERCERO. -</w:t>
      </w:r>
      <w:r w:rsidR="007A6C73" w:rsidRPr="007A6C73">
        <w:rPr>
          <w:rFonts w:ascii="Arial" w:eastAsiaTheme="minorHAnsi" w:hAnsi="Arial" w:cs="Arial"/>
          <w:sz w:val="22"/>
          <w:szCs w:val="22"/>
        </w:rPr>
        <w:t xml:space="preserve"> Se tiene a las partes por pactando la </w:t>
      </w:r>
      <w:r w:rsidR="007A6C73" w:rsidRPr="007A6C73">
        <w:rPr>
          <w:rFonts w:ascii="Arial" w:eastAsiaTheme="minorHAnsi" w:hAnsi="Arial" w:cs="Arial"/>
          <w:sz w:val="22"/>
          <w:szCs w:val="22"/>
        </w:rPr>
        <w:lastRenderedPageBreak/>
        <w:t xml:space="preserve">cantidad de $____ (________________________ .00/100 M.N.) como pena convencional por cada día que el patrón incurra en mora al pago pactado mediante transferencia interbancaria en el presente convenio, y negarse a realizar el pago correspondiente, se turnara el expediente al Tribunal Laboral a fin de que proceda conforme a lo dispuesto en los artículos 684-E fracción XIII, 939, 946 y 949 de la Ley Federal del Trabajo. - - - - - - - - - - - - - - - - - - - - - - - - - - - - - - - - - - - - - - - - - - - - - - - - - - </w:t>
      </w:r>
      <w:r w:rsidR="007A6C73" w:rsidRPr="007A6C73">
        <w:rPr>
          <w:rFonts w:ascii="Arial" w:eastAsiaTheme="minorHAnsi" w:hAnsi="Arial" w:cs="Arial"/>
          <w:b/>
          <w:sz w:val="22"/>
          <w:szCs w:val="22"/>
        </w:rPr>
        <w:t>CUARTO.-</w:t>
      </w:r>
      <w:r w:rsidR="007A6C73" w:rsidRPr="007A6C73">
        <w:rPr>
          <w:rFonts w:ascii="Arial" w:eastAsiaTheme="minorHAnsi" w:hAnsi="Arial" w:cs="Arial"/>
          <w:sz w:val="22"/>
          <w:szCs w:val="22"/>
        </w:rPr>
        <w:t xml:space="preserve"> Se tiene ambas partes por no reservándose acción alguna que hacer vale uno en contra de otro ya sea de competencia, civil, mercantil, penal, laboral, administrativa o de cualquier otra índole derivada de la relación laboral que los unía.- - - - - - - - - - - - - - - - - - - - - - - - - - - - - - - - - - - - - - - - - - - - - - - - - - - - - - - - - - - - - - - </w:t>
      </w:r>
      <w:r w:rsidR="007A6C73" w:rsidRPr="007A6C73">
        <w:rPr>
          <w:rFonts w:ascii="Arial" w:eastAsiaTheme="minorHAnsi" w:hAnsi="Arial" w:cs="Arial"/>
          <w:b/>
          <w:sz w:val="22"/>
          <w:szCs w:val="22"/>
        </w:rPr>
        <w:t xml:space="preserve">QUINTO.- </w:t>
      </w:r>
      <w:r w:rsidR="007A6C73" w:rsidRPr="007A6C73">
        <w:rPr>
          <w:rFonts w:ascii="Arial" w:eastAsiaTheme="minorHAnsi" w:hAnsi="Arial" w:cs="Arial"/>
          <w:sz w:val="22"/>
          <w:szCs w:val="22"/>
        </w:rPr>
        <w:t xml:space="preserve">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SE APRUEBA Y SE SANCIONA el mismo, ELEVÁNDOLO A LA CATEGORÍA DE COSA JUZGADA POR LAS PARTES obligándose a estar y pasar por él en todo tiempo, forma y lugar en términos del artículo 684-E fracción XIII de la Ley Federal del Trabajo.- - - - - - - - - - - - - - - - - - - - - - - - - - - - - - - - - - - - - - - - - - - -  </w:t>
      </w:r>
      <w:r w:rsidR="007A6C73" w:rsidRPr="007A6C73">
        <w:rPr>
          <w:rFonts w:ascii="Arial" w:eastAsiaTheme="minorHAnsi" w:hAnsi="Arial" w:cs="Arial"/>
          <w:b/>
          <w:sz w:val="22"/>
          <w:szCs w:val="22"/>
        </w:rPr>
        <w:t>SEXTO.-.</w:t>
      </w:r>
      <w:r w:rsidR="007A6C73" w:rsidRPr="007A6C73">
        <w:rPr>
          <w:rFonts w:ascii="Arial" w:eastAsiaTheme="minorHAnsi" w:hAnsi="Arial" w:cs="Arial"/>
          <w:sz w:val="22"/>
          <w:szCs w:val="22"/>
        </w:rPr>
        <w:t xml:space="preserve"> 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y firman al margen y calce para constancia legal ante la fe del Conciliador del Centro de Conciliación Laboral del San Luis Potosí</w:t>
      </w:r>
      <w:r w:rsidR="00D14309" w:rsidRPr="00D14309">
        <w:rPr>
          <w:rFonts w:ascii="Arial" w:hAnsi="Arial" w:cs="Arial"/>
          <w:color w:val="000000"/>
          <w:sz w:val="22"/>
          <w:szCs w:val="22"/>
          <w:lang w:val="es-MX" w:eastAsia="es-ES_tradnl"/>
        </w:rPr>
        <w:t>:</w:t>
      </w:r>
    </w:p>
    <w:p w:rsidR="00122B66" w:rsidRPr="007A6C73" w:rsidRDefault="00122B66" w:rsidP="007A6C73">
      <w:pPr>
        <w:spacing w:line="276" w:lineRule="auto"/>
        <w:jc w:val="both"/>
        <w:rPr>
          <w:rFonts w:ascii="Arial" w:hAnsi="Arial" w:cs="Arial"/>
          <w:sz w:val="22"/>
          <w:szCs w:val="22"/>
          <w:lang w:val="es-MX" w:eastAsia="es-ES_tradnl"/>
        </w:rPr>
      </w:pPr>
    </w:p>
    <w:tbl>
      <w:tblPr>
        <w:tblStyle w:val="Tablaconcuadrcula"/>
        <w:tblW w:w="0" w:type="auto"/>
        <w:tblLook w:val="04A0" w:firstRow="1" w:lastRow="0" w:firstColumn="1" w:lastColumn="0" w:noHBand="0" w:noVBand="1"/>
      </w:tblPr>
      <w:tblGrid>
        <w:gridCol w:w="4414"/>
        <w:gridCol w:w="4414"/>
      </w:tblGrid>
      <w:tr w:rsidR="00122B66" w:rsidRPr="007A6C73" w:rsidTr="00122B66">
        <w:tc>
          <w:tcPr>
            <w:tcW w:w="4414" w:type="dxa"/>
          </w:tcPr>
          <w:p w:rsidR="00122B66" w:rsidRPr="007A6C73" w:rsidRDefault="006E4C26" w:rsidP="007A6C73">
            <w:pPr>
              <w:spacing w:line="276" w:lineRule="auto"/>
              <w:rPr>
                <w:rFonts w:ascii="Arial" w:hAnsi="Arial" w:cs="Arial"/>
                <w:sz w:val="22"/>
                <w:szCs w:val="22"/>
              </w:rPr>
            </w:pPr>
            <w:r>
              <w:rPr>
                <w:rFonts w:ascii="Arial" w:hAnsi="Arial" w:cs="Arial"/>
                <w:color w:val="000000"/>
                <w:sz w:val="22"/>
                <w:szCs w:val="22"/>
                <w:lang w:val="es-MX" w:eastAsia="es-ES_tradnl"/>
              </w:rPr>
              <w:t>Lic. Fatima Santacruz Angel</w:t>
            </w:r>
            <w:r w:rsidR="00122B66" w:rsidRPr="00122B66">
              <w:rPr>
                <w:rFonts w:ascii="Arial" w:hAnsi="Arial" w:cs="Arial"/>
                <w:color w:val="000000"/>
                <w:sz w:val="22"/>
                <w:szCs w:val="22"/>
                <w:lang w:val="es-MX" w:eastAsia="es-ES_tradnl"/>
              </w:rPr>
              <w:t xml:space="preserve"> (      )</w:t>
            </w:r>
          </w:p>
        </w:tc>
        <w:tc>
          <w:tcPr>
            <w:tcW w:w="4414" w:type="dxa"/>
          </w:tcPr>
          <w:p w:rsidR="00122B66" w:rsidRPr="007A6C73" w:rsidRDefault="00122B66" w:rsidP="007A6C73">
            <w:pPr>
              <w:spacing w:line="276" w:lineRule="auto"/>
              <w:rPr>
                <w:rFonts w:ascii="Arial" w:hAnsi="Arial" w:cs="Arial"/>
                <w:sz w:val="22"/>
                <w:szCs w:val="22"/>
              </w:rPr>
            </w:pPr>
            <w:r w:rsidRPr="00122B66">
              <w:rPr>
                <w:rFonts w:ascii="Arial" w:hAnsi="Arial" w:cs="Arial"/>
                <w:color w:val="000000"/>
                <w:sz w:val="22"/>
                <w:szCs w:val="22"/>
                <w:lang w:val="es-MX" w:eastAsia="es-ES_tradnl"/>
              </w:rPr>
              <w:t>Lic. César Gabriel Sánchez Muñoz Ledo (     )</w:t>
            </w:r>
          </w:p>
        </w:tc>
      </w:tr>
      <w:tr w:rsidR="00122B66" w:rsidRPr="007A6C73" w:rsidTr="00122B66">
        <w:tc>
          <w:tcPr>
            <w:tcW w:w="4414" w:type="dxa"/>
          </w:tcPr>
          <w:p w:rsidR="00122B66" w:rsidRPr="007A6C73" w:rsidRDefault="00122B66" w:rsidP="007A6C73">
            <w:pPr>
              <w:spacing w:line="276" w:lineRule="auto"/>
              <w:rPr>
                <w:rFonts w:ascii="Arial" w:hAnsi="Arial" w:cs="Arial"/>
                <w:sz w:val="22"/>
                <w:szCs w:val="22"/>
              </w:rPr>
            </w:pPr>
            <w:r w:rsidRPr="00122B66">
              <w:rPr>
                <w:rFonts w:ascii="Arial" w:hAnsi="Arial" w:cs="Arial"/>
                <w:color w:val="000000"/>
                <w:sz w:val="22"/>
                <w:szCs w:val="22"/>
                <w:lang w:val="es-MX" w:eastAsia="es-ES_tradnl"/>
              </w:rPr>
              <w:t>Lic. Luis Alfonso Saucedo Hernández (     ) </w:t>
            </w:r>
          </w:p>
        </w:tc>
        <w:tc>
          <w:tcPr>
            <w:tcW w:w="4414" w:type="dxa"/>
          </w:tcPr>
          <w:p w:rsidR="00122B66" w:rsidRPr="007A6C73" w:rsidRDefault="00122B66" w:rsidP="007A6C73">
            <w:pPr>
              <w:spacing w:line="276" w:lineRule="auto"/>
              <w:rPr>
                <w:rFonts w:ascii="Arial" w:hAnsi="Arial" w:cs="Arial"/>
                <w:sz w:val="22"/>
                <w:szCs w:val="22"/>
              </w:rPr>
            </w:pPr>
            <w:r w:rsidRPr="00122B66">
              <w:rPr>
                <w:rFonts w:ascii="Arial" w:hAnsi="Arial" w:cs="Arial"/>
                <w:color w:val="000000"/>
                <w:sz w:val="22"/>
                <w:szCs w:val="22"/>
                <w:lang w:val="es-MX" w:eastAsia="es-ES_tradnl"/>
              </w:rPr>
              <w:t>Mtro. Ignacio Ocaña Ríos (     )</w:t>
            </w:r>
          </w:p>
        </w:tc>
      </w:tr>
      <w:tr w:rsidR="00122B66" w:rsidRPr="007A6C73" w:rsidTr="00122B66">
        <w:tc>
          <w:tcPr>
            <w:tcW w:w="4414" w:type="dxa"/>
          </w:tcPr>
          <w:p w:rsidR="00122B66" w:rsidRPr="007A6C73" w:rsidRDefault="00122B66" w:rsidP="007A6C73">
            <w:pPr>
              <w:spacing w:line="276" w:lineRule="auto"/>
              <w:rPr>
                <w:rFonts w:ascii="Arial" w:hAnsi="Arial" w:cs="Arial"/>
                <w:sz w:val="22"/>
                <w:szCs w:val="22"/>
              </w:rPr>
            </w:pPr>
            <w:r w:rsidRPr="00122B66">
              <w:rPr>
                <w:rFonts w:ascii="Arial" w:hAnsi="Arial" w:cs="Arial"/>
                <w:color w:val="000000"/>
                <w:sz w:val="22"/>
                <w:szCs w:val="22"/>
                <w:lang w:val="es-MX" w:eastAsia="es-ES_tradnl"/>
              </w:rPr>
              <w:t>Lic. Diana del Socorro Rivera Torres (     )</w:t>
            </w:r>
          </w:p>
        </w:tc>
        <w:tc>
          <w:tcPr>
            <w:tcW w:w="4414" w:type="dxa"/>
          </w:tcPr>
          <w:p w:rsidR="00122B66" w:rsidRPr="007A6C73" w:rsidRDefault="00122B66" w:rsidP="007A6C73">
            <w:pPr>
              <w:spacing w:line="276" w:lineRule="auto"/>
              <w:rPr>
                <w:rFonts w:ascii="Arial" w:hAnsi="Arial" w:cs="Arial"/>
                <w:sz w:val="22"/>
                <w:szCs w:val="22"/>
              </w:rPr>
            </w:pPr>
            <w:r w:rsidRPr="00122B66">
              <w:rPr>
                <w:rFonts w:ascii="Arial" w:hAnsi="Arial" w:cs="Arial"/>
                <w:color w:val="000000"/>
                <w:sz w:val="22"/>
                <w:szCs w:val="22"/>
                <w:lang w:val="es-MX" w:eastAsia="es-ES_tradnl"/>
              </w:rPr>
              <w:t>Lic. Luis Ernesto Urtaza Urtaza (     )</w:t>
            </w:r>
          </w:p>
        </w:tc>
      </w:tr>
    </w:tbl>
    <w:p w:rsidR="00122B66" w:rsidRPr="00122B66" w:rsidRDefault="00122B66" w:rsidP="007A6C73">
      <w:pPr>
        <w:spacing w:line="276" w:lineRule="auto"/>
        <w:rPr>
          <w:rFonts w:ascii="Arial" w:hAnsi="Arial" w:cs="Arial"/>
          <w:sz w:val="22"/>
          <w:szCs w:val="22"/>
          <w:lang w:val="es-MX" w:eastAsia="es-ES_tradnl"/>
        </w:rPr>
      </w:pPr>
    </w:p>
    <w:p w:rsidR="00E50E6F" w:rsidRPr="007A6C73" w:rsidRDefault="00122B66" w:rsidP="007A6C73">
      <w:pPr>
        <w:spacing w:line="276" w:lineRule="auto"/>
        <w:jc w:val="both"/>
        <w:rPr>
          <w:rFonts w:ascii="Arial" w:hAnsi="Arial" w:cs="Arial"/>
          <w:sz w:val="22"/>
          <w:szCs w:val="22"/>
          <w:lang w:val="es-MX" w:eastAsia="es-ES_tradnl"/>
        </w:rPr>
      </w:pPr>
      <w:r w:rsidRPr="00122B66">
        <w:rPr>
          <w:rFonts w:ascii="Arial" w:hAnsi="Arial" w:cs="Arial"/>
          <w:color w:val="000000"/>
          <w:sz w:val="22"/>
          <w:szCs w:val="22"/>
          <w:lang w:val="es-MX" w:eastAsia="es-ES_tradnl"/>
        </w:rPr>
        <w:t>- - - - - - - - - - - - - - - - - - - - - - - - - - - - - -DOY FE - - - - - - - - - - - - - - - - - - - - - - - - - - - - - - </w:t>
      </w:r>
    </w:p>
    <w:sectPr w:rsidR="00E50E6F" w:rsidRPr="007A6C73" w:rsidSect="006479B2">
      <w:headerReference w:type="default" r:id="rId7"/>
      <w:footerReference w:type="default" r:id="rId8"/>
      <w:pgSz w:w="12240" w:h="15840" w:code="1"/>
      <w:pgMar w:top="24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678" w:rsidRDefault="00917678" w:rsidP="00122B66">
      <w:r>
        <w:separator/>
      </w:r>
    </w:p>
  </w:endnote>
  <w:endnote w:type="continuationSeparator" w:id="0">
    <w:p w:rsidR="00917678" w:rsidRDefault="00917678" w:rsidP="0012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altName w:val="Cambri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A5" w:rsidRDefault="00F647A5" w:rsidP="00F647A5">
    <w:pPr>
      <w:pStyle w:val="Piedepgina"/>
    </w:pPr>
    <w:r>
      <w:rPr>
        <w:noProof/>
      </w:rPr>
      <w:drawing>
        <wp:anchor distT="0" distB="0" distL="114300" distR="114300" simplePos="0" relativeHeight="251661312" behindDoc="1" locked="0" layoutInCell="1" allowOverlap="1" wp14:anchorId="6D942887" wp14:editId="67E3BB87">
          <wp:simplePos x="0" y="0"/>
          <wp:positionH relativeFrom="page">
            <wp:posOffset>0</wp:posOffset>
          </wp:positionH>
          <wp:positionV relativeFrom="paragraph">
            <wp:posOffset>-1905</wp:posOffset>
          </wp:positionV>
          <wp:extent cx="6092190" cy="1033755"/>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completa.png"/>
                  <pic:cNvPicPr/>
                </pic:nvPicPr>
                <pic:blipFill rotWithShape="1">
                  <a:blip r:embed="rId1">
                    <a:extLst>
                      <a:ext uri="{28A0092B-C50C-407E-A947-70E740481C1C}">
                        <a14:useLocalDpi xmlns:a14="http://schemas.microsoft.com/office/drawing/2010/main" val="0"/>
                      </a:ext>
                    </a:extLst>
                  </a:blip>
                  <a:srcRect t="86858"/>
                  <a:stretch/>
                </pic:blipFill>
                <pic:spPr bwMode="auto">
                  <a:xfrm>
                    <a:off x="0" y="0"/>
                    <a:ext cx="6092190" cy="1033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647A5" w:rsidRDefault="00F647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678" w:rsidRDefault="00917678" w:rsidP="00122B66">
      <w:r>
        <w:separator/>
      </w:r>
    </w:p>
  </w:footnote>
  <w:footnote w:type="continuationSeparator" w:id="0">
    <w:p w:rsidR="00917678" w:rsidRDefault="00917678" w:rsidP="0012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B66" w:rsidRDefault="00122B66">
    <w:pPr>
      <w:pStyle w:val="Encabezado"/>
    </w:pPr>
    <w:r w:rsidRPr="00051881">
      <w:rPr>
        <w:noProof/>
      </w:rPr>
      <w:drawing>
        <wp:anchor distT="0" distB="0" distL="114300" distR="114300" simplePos="0" relativeHeight="251659264" behindDoc="1" locked="0" layoutInCell="1" allowOverlap="1" wp14:anchorId="4699750D" wp14:editId="082C4553">
          <wp:simplePos x="0" y="0"/>
          <wp:positionH relativeFrom="page">
            <wp:posOffset>950546</wp:posOffset>
          </wp:positionH>
          <wp:positionV relativeFrom="paragraph">
            <wp:posOffset>-248285</wp:posOffset>
          </wp:positionV>
          <wp:extent cx="5920624" cy="98040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20624" cy="980409"/>
                  </a:xfrm>
                  <a:prstGeom prst="rect">
                    <a:avLst/>
                  </a:prstGeom>
                </pic:spPr>
              </pic:pic>
            </a:graphicData>
          </a:graphic>
          <wp14:sizeRelH relativeFrom="margin">
            <wp14:pctWidth>0</wp14:pctWidth>
          </wp14:sizeRelH>
          <wp14:sizeRelV relativeFrom="margin">
            <wp14:pctHeight>0</wp14:pctHeight>
          </wp14:sizeRelV>
        </wp:anchor>
      </w:drawing>
    </w:r>
  </w:p>
  <w:p w:rsidR="00122B66" w:rsidRDefault="00122B66">
    <w:pPr>
      <w:pStyle w:val="Encabezado"/>
    </w:pPr>
  </w:p>
  <w:p w:rsidR="00414CB0" w:rsidRDefault="00414CB0" w:rsidP="00414CB0">
    <w:pPr>
      <w:pStyle w:val="Encabezado"/>
    </w:pPr>
  </w:p>
  <w:p w:rsidR="00414CB0" w:rsidRDefault="00414CB0" w:rsidP="00414CB0">
    <w:pPr>
      <w:pStyle w:val="Encabezado"/>
    </w:pPr>
  </w:p>
  <w:p w:rsidR="00414CB0" w:rsidRPr="00FD0EBD" w:rsidRDefault="00414CB0" w:rsidP="00414CB0">
    <w:pPr>
      <w:ind w:left="1416" w:firstLine="708"/>
      <w:rPr>
        <w:rFonts w:ascii="Bodoni MT" w:hAnsi="Bodoni MT"/>
        <w:i/>
      </w:rPr>
    </w:pPr>
    <w:r w:rsidRPr="00FD0EBD">
      <w:rPr>
        <w:rFonts w:ascii="Bodoni MT" w:hAnsi="Bodoni MT"/>
        <w:i/>
      </w:rPr>
      <w:t>“202</w:t>
    </w:r>
    <w:r>
      <w:rPr>
        <w:rFonts w:ascii="Bodoni MT" w:hAnsi="Bodoni MT"/>
        <w:i/>
      </w:rPr>
      <w:t>6</w:t>
    </w:r>
    <w:r w:rsidRPr="00FD0EBD">
      <w:rPr>
        <w:rFonts w:ascii="Bodoni MT" w:hAnsi="Bodoni MT"/>
        <w:i/>
      </w:rPr>
      <w:t xml:space="preserve">, </w:t>
    </w:r>
    <w:r>
      <w:rPr>
        <w:rFonts w:ascii="Bodoni MT" w:hAnsi="Bodoni MT"/>
        <w:i/>
      </w:rPr>
      <w:t>Año del Bicentenario de la Promulgación de la Constitución Política del Estado Libre y Soberano de San Luis Potos</w:t>
    </w:r>
    <w:r>
      <w:rPr>
        <w:rFonts w:ascii="Bodoni MT" w:hAnsi="Bodoni MT"/>
      </w:rPr>
      <w:t>í</w:t>
    </w:r>
    <w:r w:rsidRPr="00FD0EBD">
      <w:rPr>
        <w:rFonts w:ascii="Bodoni MT" w:hAnsi="Bodoni MT"/>
        <w:i/>
      </w:rPr>
      <w:t>”</w:t>
    </w:r>
  </w:p>
  <w:p w:rsidR="00122B66" w:rsidRDefault="00122B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66"/>
    <w:rsid w:val="0006410E"/>
    <w:rsid w:val="00116D2E"/>
    <w:rsid w:val="00122B66"/>
    <w:rsid w:val="0012600E"/>
    <w:rsid w:val="002A370C"/>
    <w:rsid w:val="003E334F"/>
    <w:rsid w:val="00414CB0"/>
    <w:rsid w:val="005B09CF"/>
    <w:rsid w:val="0062494F"/>
    <w:rsid w:val="006479B2"/>
    <w:rsid w:val="006E4C26"/>
    <w:rsid w:val="007635BB"/>
    <w:rsid w:val="007A6C73"/>
    <w:rsid w:val="0084007B"/>
    <w:rsid w:val="00917678"/>
    <w:rsid w:val="009602FB"/>
    <w:rsid w:val="00A11F72"/>
    <w:rsid w:val="00AF2CF8"/>
    <w:rsid w:val="00B1447E"/>
    <w:rsid w:val="00B80065"/>
    <w:rsid w:val="00C30F07"/>
    <w:rsid w:val="00D14309"/>
    <w:rsid w:val="00D55AE4"/>
    <w:rsid w:val="00E40A0B"/>
    <w:rsid w:val="00E4717A"/>
    <w:rsid w:val="00E50E6F"/>
    <w:rsid w:val="00F23AB1"/>
    <w:rsid w:val="00F647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C89190A"/>
  <w15:chartTrackingRefBased/>
  <w15:docId w15:val="{CBE1639F-57B0-C74E-B3CD-CCE72A07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B66"/>
    <w:pPr>
      <w:tabs>
        <w:tab w:val="center" w:pos="4419"/>
        <w:tab w:val="right" w:pos="8838"/>
      </w:tabs>
    </w:pPr>
  </w:style>
  <w:style w:type="character" w:customStyle="1" w:styleId="EncabezadoCar">
    <w:name w:val="Encabezado Car"/>
    <w:basedOn w:val="Fuentedeprrafopredeter"/>
    <w:link w:val="Encabezado"/>
    <w:uiPriority w:val="99"/>
    <w:rsid w:val="00122B66"/>
    <w:rPr>
      <w:lang w:val="es-ES_tradnl"/>
    </w:rPr>
  </w:style>
  <w:style w:type="paragraph" w:styleId="Piedepgina">
    <w:name w:val="footer"/>
    <w:basedOn w:val="Normal"/>
    <w:link w:val="PiedepginaCar"/>
    <w:uiPriority w:val="99"/>
    <w:unhideWhenUsed/>
    <w:rsid w:val="00122B66"/>
    <w:pPr>
      <w:tabs>
        <w:tab w:val="center" w:pos="4419"/>
        <w:tab w:val="right" w:pos="8838"/>
      </w:tabs>
    </w:pPr>
  </w:style>
  <w:style w:type="character" w:customStyle="1" w:styleId="PiedepginaCar">
    <w:name w:val="Pie de página Car"/>
    <w:basedOn w:val="Fuentedeprrafopredeter"/>
    <w:link w:val="Piedepgina"/>
    <w:uiPriority w:val="99"/>
    <w:rsid w:val="00122B66"/>
    <w:rPr>
      <w:lang w:val="es-ES_tradnl"/>
    </w:rPr>
  </w:style>
  <w:style w:type="paragraph" w:styleId="NormalWeb">
    <w:name w:val="Normal (Web)"/>
    <w:basedOn w:val="Normal"/>
    <w:uiPriority w:val="99"/>
    <w:semiHidden/>
    <w:unhideWhenUsed/>
    <w:rsid w:val="00122B66"/>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12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2973">
      <w:bodyDiv w:val="1"/>
      <w:marLeft w:val="0"/>
      <w:marRight w:val="0"/>
      <w:marTop w:val="0"/>
      <w:marBottom w:val="0"/>
      <w:divBdr>
        <w:top w:val="none" w:sz="0" w:space="0" w:color="auto"/>
        <w:left w:val="none" w:sz="0" w:space="0" w:color="auto"/>
        <w:bottom w:val="none" w:sz="0" w:space="0" w:color="auto"/>
        <w:right w:val="none" w:sz="0" w:space="0" w:color="auto"/>
      </w:divBdr>
    </w:div>
    <w:div w:id="839925287">
      <w:bodyDiv w:val="1"/>
      <w:marLeft w:val="0"/>
      <w:marRight w:val="0"/>
      <w:marTop w:val="0"/>
      <w:marBottom w:val="0"/>
      <w:divBdr>
        <w:top w:val="none" w:sz="0" w:space="0" w:color="auto"/>
        <w:left w:val="none" w:sz="0" w:space="0" w:color="auto"/>
        <w:bottom w:val="none" w:sz="0" w:space="0" w:color="auto"/>
        <w:right w:val="none" w:sz="0" w:space="0" w:color="auto"/>
      </w:divBdr>
      <w:divsChild>
        <w:div w:id="262693906">
          <w:marLeft w:val="-802"/>
          <w:marRight w:val="0"/>
          <w:marTop w:val="0"/>
          <w:marBottom w:val="0"/>
          <w:divBdr>
            <w:top w:val="none" w:sz="0" w:space="0" w:color="auto"/>
            <w:left w:val="none" w:sz="0" w:space="0" w:color="auto"/>
            <w:bottom w:val="none" w:sz="0" w:space="0" w:color="auto"/>
            <w:right w:val="none" w:sz="0" w:space="0" w:color="auto"/>
          </w:divBdr>
        </w:div>
      </w:divsChild>
    </w:div>
    <w:div w:id="910771911">
      <w:bodyDiv w:val="1"/>
      <w:marLeft w:val="0"/>
      <w:marRight w:val="0"/>
      <w:marTop w:val="0"/>
      <w:marBottom w:val="0"/>
      <w:divBdr>
        <w:top w:val="none" w:sz="0" w:space="0" w:color="auto"/>
        <w:left w:val="none" w:sz="0" w:space="0" w:color="auto"/>
        <w:bottom w:val="none" w:sz="0" w:space="0" w:color="auto"/>
        <w:right w:val="none" w:sz="0" w:space="0" w:color="auto"/>
      </w:divBdr>
    </w:div>
    <w:div w:id="1115052419">
      <w:bodyDiv w:val="1"/>
      <w:marLeft w:val="0"/>
      <w:marRight w:val="0"/>
      <w:marTop w:val="0"/>
      <w:marBottom w:val="0"/>
      <w:divBdr>
        <w:top w:val="none" w:sz="0" w:space="0" w:color="auto"/>
        <w:left w:val="none" w:sz="0" w:space="0" w:color="auto"/>
        <w:bottom w:val="none" w:sz="0" w:space="0" w:color="auto"/>
        <w:right w:val="none" w:sz="0" w:space="0" w:color="auto"/>
      </w:divBdr>
    </w:div>
    <w:div w:id="1414861565">
      <w:bodyDiv w:val="1"/>
      <w:marLeft w:val="0"/>
      <w:marRight w:val="0"/>
      <w:marTop w:val="0"/>
      <w:marBottom w:val="0"/>
      <w:divBdr>
        <w:top w:val="none" w:sz="0" w:space="0" w:color="auto"/>
        <w:left w:val="none" w:sz="0" w:space="0" w:color="auto"/>
        <w:bottom w:val="none" w:sz="0" w:space="0" w:color="auto"/>
        <w:right w:val="none" w:sz="0" w:space="0" w:color="auto"/>
      </w:divBdr>
    </w:div>
    <w:div w:id="1724868589">
      <w:bodyDiv w:val="1"/>
      <w:marLeft w:val="0"/>
      <w:marRight w:val="0"/>
      <w:marTop w:val="0"/>
      <w:marBottom w:val="0"/>
      <w:divBdr>
        <w:top w:val="none" w:sz="0" w:space="0" w:color="auto"/>
        <w:left w:val="none" w:sz="0" w:space="0" w:color="auto"/>
        <w:bottom w:val="none" w:sz="0" w:space="0" w:color="auto"/>
        <w:right w:val="none" w:sz="0" w:space="0" w:color="auto"/>
      </w:divBdr>
    </w:div>
    <w:div w:id="17340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11EEB-E0E0-3448-A8C6-501B34E4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2125</Words>
  <Characters>11690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Armando Melendez Obregon</dc:creator>
  <cp:keywords/>
  <dc:description/>
  <cp:lastModifiedBy>Jose Armando Melendez Obregon</cp:lastModifiedBy>
  <cp:revision>9</cp:revision>
  <dcterms:created xsi:type="dcterms:W3CDTF">2025-05-30T17:39:00Z</dcterms:created>
  <dcterms:modified xsi:type="dcterms:W3CDTF">2026-01-08T19:19:00Z</dcterms:modified>
</cp:coreProperties>
</file>